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578E7" w14:textId="77777777" w:rsidR="00737AA2" w:rsidRDefault="00737AA2" w:rsidP="00ED4C01">
      <w:pPr>
        <w:pStyle w:val="Docketnumber"/>
        <w:rPr>
          <w:sz w:val="24"/>
          <w:szCs w:val="24"/>
        </w:rPr>
      </w:pPr>
      <w:bookmarkStart w:id="0" w:name="_GoBack"/>
      <w:bookmarkEnd w:id="0"/>
    </w:p>
    <w:p w14:paraId="51D6A4E3" w14:textId="77777777" w:rsidR="00AE7B91" w:rsidRDefault="00AE7B91" w:rsidP="00ED4C01">
      <w:pPr>
        <w:pStyle w:val="Docketnumber"/>
        <w:rPr>
          <w:sz w:val="24"/>
          <w:szCs w:val="24"/>
        </w:rPr>
      </w:pPr>
    </w:p>
    <w:p w14:paraId="32806BA3" w14:textId="77777777" w:rsidR="00AE7B91" w:rsidRDefault="00AE7B91" w:rsidP="00ED4C01">
      <w:pPr>
        <w:pStyle w:val="Docketnumber"/>
        <w:rPr>
          <w:sz w:val="24"/>
          <w:szCs w:val="24"/>
        </w:rPr>
      </w:pPr>
    </w:p>
    <w:p w14:paraId="3E0C287C" w14:textId="77777777" w:rsidR="00737AA2" w:rsidRDefault="00737AA2" w:rsidP="00ED4C01">
      <w:pPr>
        <w:pStyle w:val="Docketnumber"/>
        <w:rPr>
          <w:sz w:val="24"/>
          <w:szCs w:val="24"/>
        </w:rPr>
      </w:pPr>
    </w:p>
    <w:p w14:paraId="7379EC78" w14:textId="77777777" w:rsidR="00737AA2" w:rsidRDefault="00737AA2" w:rsidP="00ED4C01">
      <w:pPr>
        <w:pStyle w:val="Docketnumber"/>
        <w:rPr>
          <w:sz w:val="24"/>
          <w:szCs w:val="24"/>
        </w:rPr>
      </w:pPr>
    </w:p>
    <w:p w14:paraId="2771A61D" w14:textId="77777777" w:rsidR="00737AA2" w:rsidRDefault="00737AA2" w:rsidP="00ED4C01">
      <w:pPr>
        <w:pStyle w:val="Docketnumber"/>
        <w:rPr>
          <w:sz w:val="24"/>
          <w:szCs w:val="24"/>
        </w:rPr>
      </w:pPr>
    </w:p>
    <w:p w14:paraId="4DFE7D60" w14:textId="77777777" w:rsidR="00737AA2" w:rsidRDefault="00737AA2" w:rsidP="00ED4C01">
      <w:pPr>
        <w:pStyle w:val="Docketnumber"/>
        <w:rPr>
          <w:sz w:val="24"/>
          <w:szCs w:val="24"/>
        </w:rPr>
      </w:pPr>
    </w:p>
    <w:p w14:paraId="371CB9B9" w14:textId="77777777" w:rsidR="00737AA2" w:rsidRDefault="00737AA2" w:rsidP="00ED4C01">
      <w:pPr>
        <w:pStyle w:val="Docketnumber"/>
        <w:rPr>
          <w:sz w:val="24"/>
          <w:szCs w:val="24"/>
        </w:rPr>
      </w:pPr>
    </w:p>
    <w:p w14:paraId="640DAC9F" w14:textId="77777777" w:rsidR="00737AA2" w:rsidRDefault="00737AA2" w:rsidP="00ED4C01">
      <w:pPr>
        <w:pStyle w:val="Docketnumber"/>
        <w:rPr>
          <w:sz w:val="24"/>
          <w:szCs w:val="24"/>
        </w:rPr>
      </w:pPr>
    </w:p>
    <w:p w14:paraId="7BA4355C" w14:textId="77777777" w:rsidR="00737AA2" w:rsidRDefault="00737AA2" w:rsidP="00ED4C01">
      <w:pPr>
        <w:pStyle w:val="Docketnumber"/>
        <w:rPr>
          <w:sz w:val="24"/>
          <w:szCs w:val="24"/>
        </w:rPr>
      </w:pPr>
    </w:p>
    <w:p w14:paraId="65A01650" w14:textId="77777777" w:rsidR="00737AA2" w:rsidRDefault="00737AA2" w:rsidP="00ED4C01">
      <w:pPr>
        <w:pStyle w:val="Docketnumber"/>
        <w:rPr>
          <w:sz w:val="24"/>
          <w:szCs w:val="24"/>
        </w:rPr>
      </w:pPr>
    </w:p>
    <w:p w14:paraId="4984D9B2" w14:textId="77777777" w:rsidR="00737AA2" w:rsidRDefault="00737AA2" w:rsidP="00ED4C01">
      <w:pPr>
        <w:pStyle w:val="Docketnumber"/>
        <w:rPr>
          <w:sz w:val="24"/>
          <w:szCs w:val="24"/>
        </w:rPr>
      </w:pPr>
    </w:p>
    <w:p w14:paraId="08A06B51" w14:textId="77777777" w:rsidR="00737AA2" w:rsidRDefault="00737AA2" w:rsidP="00ED4C01">
      <w:pPr>
        <w:pStyle w:val="Docketnumber"/>
        <w:rPr>
          <w:sz w:val="24"/>
          <w:szCs w:val="24"/>
        </w:rPr>
      </w:pPr>
    </w:p>
    <w:p w14:paraId="0D41BA40" w14:textId="77777777" w:rsidR="00737AA2" w:rsidRDefault="00737AA2" w:rsidP="00ED4C01">
      <w:pPr>
        <w:pStyle w:val="Docketnumber"/>
        <w:rPr>
          <w:sz w:val="24"/>
          <w:szCs w:val="24"/>
        </w:rPr>
      </w:pPr>
    </w:p>
    <w:p w14:paraId="2D92E917" w14:textId="77777777" w:rsidR="00737AA2" w:rsidRDefault="00737AA2" w:rsidP="00ED4C01">
      <w:pPr>
        <w:pStyle w:val="Docketnumber"/>
        <w:rPr>
          <w:sz w:val="24"/>
          <w:szCs w:val="24"/>
        </w:rPr>
      </w:pPr>
    </w:p>
    <w:p w14:paraId="7804E7E6" w14:textId="77777777" w:rsidR="00737AA2" w:rsidRDefault="00737AA2" w:rsidP="00ED4C01">
      <w:pPr>
        <w:pStyle w:val="Docketnumber"/>
        <w:rPr>
          <w:sz w:val="24"/>
          <w:szCs w:val="24"/>
        </w:rPr>
      </w:pPr>
    </w:p>
    <w:p w14:paraId="6F416CDF" w14:textId="77777777" w:rsidR="00737AA2" w:rsidRDefault="00737AA2" w:rsidP="00ED4C01">
      <w:pPr>
        <w:pStyle w:val="Docketnumber"/>
        <w:rPr>
          <w:sz w:val="24"/>
          <w:szCs w:val="24"/>
        </w:rPr>
      </w:pPr>
    </w:p>
    <w:p w14:paraId="3BFA8CD7" w14:textId="77777777" w:rsidR="00737AA2" w:rsidRDefault="00737AA2" w:rsidP="00ED4C01">
      <w:pPr>
        <w:pStyle w:val="Docketnumber"/>
        <w:rPr>
          <w:sz w:val="24"/>
          <w:szCs w:val="24"/>
        </w:rPr>
      </w:pPr>
    </w:p>
    <w:p w14:paraId="20629A32" w14:textId="77777777" w:rsidR="00737AA2" w:rsidRDefault="00737AA2" w:rsidP="00ED4C01">
      <w:pPr>
        <w:pStyle w:val="Docketnumber"/>
        <w:rPr>
          <w:sz w:val="24"/>
          <w:szCs w:val="24"/>
        </w:rPr>
      </w:pPr>
    </w:p>
    <w:p w14:paraId="01C221EC" w14:textId="77777777" w:rsidR="00737AA2" w:rsidRDefault="00737AA2" w:rsidP="00ED4C01">
      <w:pPr>
        <w:pStyle w:val="Docketnumber"/>
        <w:rPr>
          <w:sz w:val="24"/>
          <w:szCs w:val="24"/>
        </w:rPr>
      </w:pPr>
    </w:p>
    <w:p w14:paraId="0F9BFF3A" w14:textId="77777777" w:rsidR="00737AA2" w:rsidRDefault="00737AA2" w:rsidP="00ED4C01">
      <w:pPr>
        <w:pStyle w:val="Docketnumber"/>
        <w:rPr>
          <w:sz w:val="24"/>
          <w:szCs w:val="24"/>
        </w:rPr>
      </w:pPr>
    </w:p>
    <w:p w14:paraId="6E9B1927" w14:textId="1E76F487" w:rsidR="00737AA2" w:rsidRPr="00737AA2" w:rsidRDefault="00737AA2" w:rsidP="00ED4C01">
      <w:pPr>
        <w:pStyle w:val="Docketnumber"/>
        <w:rPr>
          <w:sz w:val="56"/>
          <w:szCs w:val="56"/>
        </w:rPr>
      </w:pPr>
      <w:r>
        <w:rPr>
          <w:sz w:val="56"/>
          <w:szCs w:val="56"/>
        </w:rPr>
        <w:t>EXHIBIT A</w:t>
      </w:r>
    </w:p>
    <w:p w14:paraId="4F20F024" w14:textId="77777777" w:rsidR="00737AA2" w:rsidRDefault="00737AA2" w:rsidP="00ED4C01">
      <w:pPr>
        <w:pStyle w:val="Docketnumber"/>
        <w:rPr>
          <w:sz w:val="24"/>
          <w:szCs w:val="24"/>
        </w:rPr>
      </w:pPr>
    </w:p>
    <w:p w14:paraId="3DA98266" w14:textId="77777777" w:rsidR="00737AA2" w:rsidRDefault="00737AA2" w:rsidP="00ED4C01">
      <w:pPr>
        <w:pStyle w:val="Docketnumber"/>
        <w:rPr>
          <w:sz w:val="24"/>
          <w:szCs w:val="24"/>
        </w:rPr>
      </w:pPr>
    </w:p>
    <w:p w14:paraId="265C0A51" w14:textId="77777777" w:rsidR="003215E8" w:rsidRDefault="003215E8" w:rsidP="00ED4C01">
      <w:pPr>
        <w:pStyle w:val="Docketnumber"/>
        <w:rPr>
          <w:sz w:val="24"/>
          <w:szCs w:val="24"/>
        </w:rPr>
      </w:pPr>
    </w:p>
    <w:p w14:paraId="34048078" w14:textId="77777777" w:rsidR="003215E8" w:rsidRDefault="003215E8" w:rsidP="00ED4C01">
      <w:pPr>
        <w:pStyle w:val="Docketnumber"/>
        <w:rPr>
          <w:sz w:val="24"/>
          <w:szCs w:val="24"/>
        </w:rPr>
      </w:pPr>
    </w:p>
    <w:p w14:paraId="2BC15A88" w14:textId="77777777" w:rsidR="003215E8" w:rsidRDefault="003215E8" w:rsidP="00ED4C01">
      <w:pPr>
        <w:pStyle w:val="Docketnumber"/>
        <w:rPr>
          <w:sz w:val="24"/>
          <w:szCs w:val="24"/>
        </w:rPr>
      </w:pPr>
    </w:p>
    <w:p w14:paraId="33BACC34" w14:textId="77777777" w:rsidR="003215E8" w:rsidRDefault="003215E8" w:rsidP="00ED4C01">
      <w:pPr>
        <w:pStyle w:val="Docketnumber"/>
        <w:rPr>
          <w:sz w:val="24"/>
          <w:szCs w:val="24"/>
        </w:rPr>
      </w:pPr>
    </w:p>
    <w:p w14:paraId="2038B498" w14:textId="77777777" w:rsidR="003215E8" w:rsidRDefault="003215E8" w:rsidP="00ED4C01">
      <w:pPr>
        <w:pStyle w:val="Docketnumber"/>
        <w:rPr>
          <w:sz w:val="24"/>
          <w:szCs w:val="24"/>
        </w:rPr>
      </w:pPr>
    </w:p>
    <w:p w14:paraId="3A74EC8F" w14:textId="77777777" w:rsidR="003215E8" w:rsidRDefault="003215E8" w:rsidP="00ED4C01">
      <w:pPr>
        <w:pStyle w:val="Docketnumber"/>
        <w:rPr>
          <w:sz w:val="24"/>
          <w:szCs w:val="24"/>
        </w:rPr>
      </w:pPr>
    </w:p>
    <w:p w14:paraId="32A3EC69" w14:textId="77777777" w:rsidR="003215E8" w:rsidRDefault="003215E8" w:rsidP="00ED4C01">
      <w:pPr>
        <w:pStyle w:val="Docketnumber"/>
        <w:rPr>
          <w:sz w:val="24"/>
          <w:szCs w:val="24"/>
        </w:rPr>
      </w:pPr>
    </w:p>
    <w:p w14:paraId="55B15667" w14:textId="77777777" w:rsidR="003215E8" w:rsidRDefault="003215E8" w:rsidP="00ED4C01">
      <w:pPr>
        <w:pStyle w:val="Docketnumber"/>
        <w:rPr>
          <w:sz w:val="24"/>
          <w:szCs w:val="24"/>
        </w:rPr>
      </w:pPr>
    </w:p>
    <w:p w14:paraId="0F4C9A97" w14:textId="77777777" w:rsidR="003215E8" w:rsidRDefault="003215E8" w:rsidP="00ED4C01">
      <w:pPr>
        <w:pStyle w:val="Docketnumber"/>
        <w:rPr>
          <w:sz w:val="24"/>
          <w:szCs w:val="24"/>
        </w:rPr>
      </w:pPr>
    </w:p>
    <w:p w14:paraId="08D35F49" w14:textId="77777777" w:rsidR="003215E8" w:rsidRDefault="003215E8" w:rsidP="00ED4C01">
      <w:pPr>
        <w:pStyle w:val="Docketnumber"/>
        <w:rPr>
          <w:sz w:val="24"/>
          <w:szCs w:val="24"/>
        </w:rPr>
      </w:pPr>
    </w:p>
    <w:p w14:paraId="2FFB317D" w14:textId="77777777" w:rsidR="003215E8" w:rsidRDefault="003215E8" w:rsidP="00ED4C01">
      <w:pPr>
        <w:pStyle w:val="Docketnumber"/>
        <w:rPr>
          <w:sz w:val="24"/>
          <w:szCs w:val="24"/>
        </w:rPr>
      </w:pPr>
    </w:p>
    <w:p w14:paraId="52A64434" w14:textId="77777777" w:rsidR="003215E8" w:rsidRDefault="003215E8" w:rsidP="00ED4C01">
      <w:pPr>
        <w:pStyle w:val="Docketnumber"/>
        <w:rPr>
          <w:sz w:val="24"/>
          <w:szCs w:val="24"/>
        </w:rPr>
      </w:pPr>
    </w:p>
    <w:p w14:paraId="4F9356C8" w14:textId="77777777" w:rsidR="003215E8" w:rsidRDefault="003215E8" w:rsidP="00ED4C01">
      <w:pPr>
        <w:pStyle w:val="Docketnumber"/>
        <w:rPr>
          <w:sz w:val="24"/>
          <w:szCs w:val="24"/>
        </w:rPr>
      </w:pPr>
    </w:p>
    <w:p w14:paraId="627512F7" w14:textId="77777777" w:rsidR="003215E8" w:rsidRDefault="003215E8" w:rsidP="00ED4C01">
      <w:pPr>
        <w:pStyle w:val="Docketnumber"/>
        <w:rPr>
          <w:sz w:val="24"/>
          <w:szCs w:val="24"/>
        </w:rPr>
      </w:pPr>
    </w:p>
    <w:p w14:paraId="4065858B" w14:textId="77777777" w:rsidR="003215E8" w:rsidRDefault="003215E8" w:rsidP="00ED4C01">
      <w:pPr>
        <w:pStyle w:val="Docketnumber"/>
        <w:rPr>
          <w:sz w:val="24"/>
          <w:szCs w:val="24"/>
        </w:rPr>
      </w:pPr>
    </w:p>
    <w:p w14:paraId="11C0E9FC" w14:textId="77777777" w:rsidR="003215E8" w:rsidRDefault="003215E8" w:rsidP="00ED4C01">
      <w:pPr>
        <w:pStyle w:val="Docketnumber"/>
        <w:rPr>
          <w:sz w:val="24"/>
          <w:szCs w:val="24"/>
        </w:rPr>
      </w:pPr>
    </w:p>
    <w:p w14:paraId="30DD1CC6" w14:textId="77777777" w:rsidR="003215E8" w:rsidRDefault="003215E8" w:rsidP="00ED4C01">
      <w:pPr>
        <w:pStyle w:val="Docketnumber"/>
        <w:rPr>
          <w:sz w:val="24"/>
          <w:szCs w:val="24"/>
        </w:rPr>
      </w:pPr>
    </w:p>
    <w:p w14:paraId="2DA5A28F" w14:textId="77777777" w:rsidR="003215E8" w:rsidRDefault="003215E8" w:rsidP="00ED4C01">
      <w:pPr>
        <w:pStyle w:val="Docketnumber"/>
        <w:rPr>
          <w:sz w:val="24"/>
          <w:szCs w:val="24"/>
        </w:rPr>
      </w:pPr>
    </w:p>
    <w:p w14:paraId="465A1E7E" w14:textId="77777777" w:rsidR="003215E8" w:rsidRDefault="003215E8" w:rsidP="00ED4C01">
      <w:pPr>
        <w:pStyle w:val="Docketnumber"/>
        <w:rPr>
          <w:sz w:val="24"/>
          <w:szCs w:val="24"/>
        </w:rPr>
      </w:pPr>
    </w:p>
    <w:p w14:paraId="0A5099C0" w14:textId="77777777" w:rsidR="003215E8" w:rsidRDefault="003215E8" w:rsidP="00ED4C01">
      <w:pPr>
        <w:pStyle w:val="Docketnumber"/>
        <w:rPr>
          <w:sz w:val="24"/>
          <w:szCs w:val="24"/>
        </w:rPr>
      </w:pPr>
    </w:p>
    <w:p w14:paraId="51270349" w14:textId="77777777" w:rsidR="003215E8" w:rsidRDefault="003215E8" w:rsidP="00ED4C01">
      <w:pPr>
        <w:pStyle w:val="Docketnumber"/>
        <w:rPr>
          <w:sz w:val="24"/>
          <w:szCs w:val="24"/>
        </w:rPr>
      </w:pPr>
    </w:p>
    <w:p w14:paraId="5414B361" w14:textId="77777777" w:rsidR="00ED4C01" w:rsidRDefault="00ED4C01" w:rsidP="00ED4C01">
      <w:pPr>
        <w:pStyle w:val="Docketnumber"/>
        <w:rPr>
          <w:sz w:val="24"/>
          <w:szCs w:val="24"/>
        </w:rPr>
      </w:pPr>
      <w:r>
        <w:rPr>
          <w:sz w:val="24"/>
          <w:szCs w:val="24"/>
        </w:rPr>
        <w:lastRenderedPageBreak/>
        <w:t xml:space="preserve">PUC </w:t>
      </w:r>
      <w:r w:rsidRPr="00E57EBE">
        <w:rPr>
          <w:sz w:val="24"/>
          <w:szCs w:val="24"/>
        </w:rPr>
        <w:t xml:space="preserve">DOCKET NO.  </w:t>
      </w:r>
      <w:r>
        <w:rPr>
          <w:sz w:val="24"/>
          <w:szCs w:val="24"/>
        </w:rPr>
        <w:t>47897</w:t>
      </w:r>
    </w:p>
    <w:p w14:paraId="2912CCD8" w14:textId="62334936" w:rsidR="00807987" w:rsidRDefault="00807987" w:rsidP="00ED4C01">
      <w:pPr>
        <w:pStyle w:val="Docketnumber"/>
        <w:rPr>
          <w:sz w:val="24"/>
          <w:szCs w:val="24"/>
        </w:rPr>
      </w:pPr>
      <w:r>
        <w:rPr>
          <w:sz w:val="24"/>
          <w:szCs w:val="24"/>
        </w:rPr>
        <w:t>SOAH DOCKET NO. 473-18-3008.WS</w:t>
      </w:r>
    </w:p>
    <w:p w14:paraId="39327D7C" w14:textId="77777777" w:rsidR="00ED4C01" w:rsidRPr="001E0547" w:rsidRDefault="00ED4C01" w:rsidP="00ED4C01">
      <w:pPr>
        <w:jc w:val="center"/>
        <w:rPr>
          <w:b/>
        </w:rPr>
      </w:pPr>
    </w:p>
    <w:tbl>
      <w:tblPr>
        <w:tblW w:w="0" w:type="auto"/>
        <w:jc w:val="center"/>
        <w:tblLook w:val="01E0" w:firstRow="1" w:lastRow="1" w:firstColumn="1" w:lastColumn="1" w:noHBand="0" w:noVBand="0"/>
      </w:tblPr>
      <w:tblGrid>
        <w:gridCol w:w="4410"/>
        <w:gridCol w:w="450"/>
        <w:gridCol w:w="4500"/>
      </w:tblGrid>
      <w:tr w:rsidR="00ED4C01" w:rsidRPr="00D75599" w14:paraId="51774288" w14:textId="77777777" w:rsidTr="002E2819">
        <w:trPr>
          <w:jc w:val="center"/>
        </w:trPr>
        <w:tc>
          <w:tcPr>
            <w:tcW w:w="4410" w:type="dxa"/>
          </w:tcPr>
          <w:p w14:paraId="6104D171" w14:textId="77777777" w:rsidR="00ED4C01" w:rsidRPr="00D75599" w:rsidRDefault="00ED4C01" w:rsidP="00EA233D">
            <w:pPr>
              <w:jc w:val="left"/>
              <w:rPr>
                <w:b/>
              </w:rPr>
            </w:pPr>
            <w:r>
              <w:rPr>
                <w:b/>
              </w:rPr>
              <w:t>APPLICATION OF FOREST GLEN UTILITY COMPANY FOR AUTHORITY TO CHANGE RATES</w:t>
            </w:r>
          </w:p>
        </w:tc>
        <w:tc>
          <w:tcPr>
            <w:tcW w:w="450" w:type="dxa"/>
          </w:tcPr>
          <w:p w14:paraId="10E3BC43" w14:textId="77777777" w:rsidR="00ED4C01" w:rsidRPr="00D75599" w:rsidRDefault="00ED4C01" w:rsidP="002E2819">
            <w:pPr>
              <w:jc w:val="center"/>
              <w:rPr>
                <w:b/>
              </w:rPr>
            </w:pPr>
            <w:r w:rsidRPr="00D75599">
              <w:rPr>
                <w:b/>
              </w:rPr>
              <w:t>§</w:t>
            </w:r>
          </w:p>
          <w:p w14:paraId="0BBA1283" w14:textId="77777777" w:rsidR="00ED4C01" w:rsidRPr="00D75599" w:rsidRDefault="00ED4C01" w:rsidP="002E2819">
            <w:pPr>
              <w:jc w:val="center"/>
              <w:rPr>
                <w:b/>
              </w:rPr>
            </w:pPr>
            <w:r w:rsidRPr="00D75599">
              <w:rPr>
                <w:b/>
              </w:rPr>
              <w:t>§</w:t>
            </w:r>
          </w:p>
          <w:p w14:paraId="7C64D998" w14:textId="77777777" w:rsidR="00ED4C01" w:rsidRPr="00D75599" w:rsidRDefault="00ED4C01" w:rsidP="002E2819">
            <w:pPr>
              <w:jc w:val="center"/>
              <w:rPr>
                <w:b/>
              </w:rPr>
            </w:pPr>
            <w:r w:rsidRPr="00D75599">
              <w:rPr>
                <w:b/>
              </w:rPr>
              <w:t>§</w:t>
            </w:r>
          </w:p>
        </w:tc>
        <w:tc>
          <w:tcPr>
            <w:tcW w:w="4500" w:type="dxa"/>
          </w:tcPr>
          <w:p w14:paraId="74F028CC" w14:textId="77777777" w:rsidR="00ED4C01" w:rsidRDefault="00807987" w:rsidP="001337B6">
            <w:pPr>
              <w:pStyle w:val="Docketstyle"/>
              <w:spacing w:line="240" w:lineRule="auto"/>
              <w:jc w:val="center"/>
              <w:rPr>
                <w:bCs/>
              </w:rPr>
            </w:pPr>
            <w:r>
              <w:rPr>
                <w:bCs/>
              </w:rPr>
              <w:t xml:space="preserve">PUBLIC UTILITY COMMISSION </w:t>
            </w:r>
          </w:p>
          <w:p w14:paraId="3C5A173D" w14:textId="77777777" w:rsidR="001337B6" w:rsidRDefault="001337B6" w:rsidP="001337B6">
            <w:pPr>
              <w:pStyle w:val="Docketstyle"/>
              <w:spacing w:line="240" w:lineRule="auto"/>
              <w:jc w:val="center"/>
              <w:rPr>
                <w:bCs/>
              </w:rPr>
            </w:pPr>
          </w:p>
          <w:p w14:paraId="48ADE000" w14:textId="673A662F" w:rsidR="001337B6" w:rsidRPr="00D75599" w:rsidRDefault="001337B6" w:rsidP="001337B6">
            <w:pPr>
              <w:pStyle w:val="Docketstyle"/>
              <w:spacing w:line="240" w:lineRule="auto"/>
              <w:jc w:val="center"/>
              <w:rPr>
                <w:bCs/>
              </w:rPr>
            </w:pPr>
            <w:r>
              <w:rPr>
                <w:bCs/>
              </w:rPr>
              <w:t>OF TEXAS</w:t>
            </w:r>
          </w:p>
        </w:tc>
      </w:tr>
    </w:tbl>
    <w:p w14:paraId="67402FC6" w14:textId="77777777" w:rsidR="00AF3657" w:rsidRPr="00261AFE" w:rsidRDefault="00AF3657" w:rsidP="00AF3657">
      <w:pPr>
        <w:pStyle w:val="Documentheading"/>
        <w:rPr>
          <w:sz w:val="24"/>
          <w:szCs w:val="24"/>
        </w:rPr>
      </w:pPr>
    </w:p>
    <w:p w14:paraId="2475AD00" w14:textId="77777777" w:rsidR="0068493F" w:rsidRPr="0068493F" w:rsidRDefault="000F4E8F" w:rsidP="0068493F">
      <w:pPr>
        <w:spacing w:line="360" w:lineRule="auto"/>
        <w:jc w:val="center"/>
        <w:rPr>
          <w:b/>
          <w:bCs/>
          <w:caps/>
          <w:szCs w:val="24"/>
        </w:rPr>
      </w:pPr>
      <w:r>
        <w:rPr>
          <w:b/>
          <w:bCs/>
          <w:caps/>
          <w:szCs w:val="24"/>
        </w:rPr>
        <w:t>JOINT PROPOSED ORDER</w:t>
      </w:r>
    </w:p>
    <w:p w14:paraId="517AAC52" w14:textId="25CF27AC" w:rsidR="000F4E8F" w:rsidRDefault="00D702A0" w:rsidP="0068493F">
      <w:pPr>
        <w:spacing w:line="360" w:lineRule="auto"/>
        <w:contextualSpacing/>
      </w:pPr>
      <w:r w:rsidRPr="00005F4A">
        <w:rPr>
          <w:b/>
        </w:rPr>
        <w:tab/>
      </w:r>
      <w:r w:rsidR="000F4E8F" w:rsidRPr="000F4E8F">
        <w:t>This Joint Proposed Order</w:t>
      </w:r>
      <w:r w:rsidR="000F4E8F">
        <w:t xml:space="preserve"> addresses the application of Forest Glen Utility Company (Forest Glen) for a</w:t>
      </w:r>
      <w:r w:rsidR="001337B6">
        <w:t>uthority to increase the</w:t>
      </w:r>
      <w:r w:rsidR="000F4E8F">
        <w:t xml:space="preserve"> rates charged to </w:t>
      </w:r>
      <w:r w:rsidR="001337B6">
        <w:t xml:space="preserve">its </w:t>
      </w:r>
      <w:r w:rsidR="000F4E8F">
        <w:t xml:space="preserve">customers </w:t>
      </w:r>
      <w:r w:rsidR="001337B6">
        <w:t>for sewer service in Medina County</w:t>
      </w:r>
      <w:r w:rsidR="00DE79DF">
        <w:t xml:space="preserve">.  Forest Glen and </w:t>
      </w:r>
      <w:r w:rsidR="000F4E8F">
        <w:t>the Staff of the Public Utility Commission of Texas</w:t>
      </w:r>
      <w:r w:rsidR="002E2819">
        <w:t xml:space="preserve"> (Commission Staff)</w:t>
      </w:r>
      <w:r w:rsidR="00DE79DF">
        <w:t xml:space="preserve">, </w:t>
      </w:r>
      <w:r w:rsidR="000F4E8F">
        <w:t>entered into a</w:t>
      </w:r>
      <w:r w:rsidR="00DE79DF">
        <w:t>n Unopposed</w:t>
      </w:r>
      <w:r w:rsidR="000F4E8F">
        <w:t xml:space="preserve"> Stipulation and Settlement Agreement (</w:t>
      </w:r>
      <w:r w:rsidR="00CB7EAF">
        <w:t>Agreement</w:t>
      </w:r>
      <w:r w:rsidR="000F4E8F">
        <w:t>) resolving all of the issues in this docket.</w:t>
      </w:r>
      <w:r w:rsidR="00DE79DF">
        <w:t xml:space="preserve">  Dennis Brown, Van Johnson, Fleming Mitchell, and Cecil Perkins (collectively</w:t>
      </w:r>
      <w:r w:rsidR="00C37947">
        <w:t>, Intervenors</w:t>
      </w:r>
      <w:r w:rsidR="00DE79DF">
        <w:t xml:space="preserve">) are unopposed to the Agreement.  </w:t>
      </w:r>
      <w:r w:rsidR="000F4E8F">
        <w:t xml:space="preserve">The Commission approves </w:t>
      </w:r>
      <w:r w:rsidR="003B694E">
        <w:t xml:space="preserve">Forest Glen’s change in sewer rates, as </w:t>
      </w:r>
      <w:r w:rsidR="000F4E8F">
        <w:t xml:space="preserve">modified by </w:t>
      </w:r>
      <w:r w:rsidR="003B694E">
        <w:t xml:space="preserve">the Agreement to the extent provided in </w:t>
      </w:r>
      <w:r w:rsidR="000F4E8F">
        <w:t>this Order.</w:t>
      </w:r>
    </w:p>
    <w:p w14:paraId="6A319F07" w14:textId="77777777" w:rsidR="000F4E8F" w:rsidRDefault="000F4E8F" w:rsidP="0068493F">
      <w:pPr>
        <w:spacing w:line="360" w:lineRule="auto"/>
        <w:contextualSpacing/>
        <w:rPr>
          <w:szCs w:val="24"/>
        </w:rPr>
      </w:pPr>
      <w:r>
        <w:tab/>
      </w:r>
      <w:r>
        <w:rPr>
          <w:szCs w:val="24"/>
        </w:rPr>
        <w:t>The Commission adopts the following findings of fact and conclusions of law:</w:t>
      </w:r>
    </w:p>
    <w:p w14:paraId="0CAEB633" w14:textId="77777777" w:rsidR="000F4E8F" w:rsidRDefault="000F4E8F" w:rsidP="0068493F">
      <w:pPr>
        <w:spacing w:line="360" w:lineRule="auto"/>
        <w:contextualSpacing/>
        <w:rPr>
          <w:szCs w:val="24"/>
        </w:rPr>
      </w:pPr>
    </w:p>
    <w:p w14:paraId="25907029" w14:textId="77777777" w:rsidR="00846AC5" w:rsidRDefault="000F4E8F" w:rsidP="000F4E8F">
      <w:pPr>
        <w:pStyle w:val="ListParagraph"/>
        <w:numPr>
          <w:ilvl w:val="0"/>
          <w:numId w:val="14"/>
        </w:numPr>
        <w:spacing w:line="360" w:lineRule="auto"/>
        <w:ind w:left="360"/>
        <w:jc w:val="center"/>
        <w:rPr>
          <w:b/>
        </w:rPr>
      </w:pPr>
      <w:r w:rsidRPr="000F4E8F">
        <w:rPr>
          <w:b/>
        </w:rPr>
        <w:t>Findings of Fact</w:t>
      </w:r>
    </w:p>
    <w:p w14:paraId="312BA020" w14:textId="77777777" w:rsidR="001D7F41" w:rsidRPr="001D7F41" w:rsidRDefault="001D7F41" w:rsidP="001D7F41">
      <w:pPr>
        <w:spacing w:line="360" w:lineRule="auto"/>
        <w:rPr>
          <w:b/>
          <w:i/>
          <w:u w:val="single"/>
        </w:rPr>
      </w:pPr>
      <w:r w:rsidRPr="001D7F41">
        <w:rPr>
          <w:b/>
          <w:i/>
          <w:u w:val="single"/>
        </w:rPr>
        <w:t>Applicant</w:t>
      </w:r>
    </w:p>
    <w:p w14:paraId="71AAAD2F" w14:textId="3B532E23" w:rsidR="009464E4" w:rsidRDefault="003F20C4" w:rsidP="009464E4">
      <w:pPr>
        <w:pStyle w:val="ListParagraph"/>
        <w:numPr>
          <w:ilvl w:val="0"/>
          <w:numId w:val="15"/>
        </w:numPr>
        <w:spacing w:line="360" w:lineRule="auto"/>
      </w:pPr>
      <w:r>
        <w:t xml:space="preserve">Forest </w:t>
      </w:r>
      <w:r w:rsidR="001575A5">
        <w:t>Glen is a subchapter</w:t>
      </w:r>
      <w:r w:rsidR="003B694E">
        <w:t xml:space="preserve"> S corporation </w:t>
      </w:r>
      <w:r w:rsidR="00B02AEA">
        <w:t xml:space="preserve">that provides </w:t>
      </w:r>
      <w:r w:rsidR="003B694E">
        <w:t>sewer</w:t>
      </w:r>
      <w:r w:rsidR="00B02AEA">
        <w:t xml:space="preserve"> service to the Potranco Ranch subdivision in Castroville, Texas.</w:t>
      </w:r>
    </w:p>
    <w:p w14:paraId="3BC2E1CE" w14:textId="69E8AB94" w:rsidR="00AE1F59" w:rsidRPr="00A37924" w:rsidRDefault="00A37924" w:rsidP="003F20C4">
      <w:pPr>
        <w:pStyle w:val="ListParagraph"/>
        <w:numPr>
          <w:ilvl w:val="0"/>
          <w:numId w:val="15"/>
        </w:numPr>
        <w:spacing w:line="360" w:lineRule="auto"/>
      </w:pPr>
      <w:r>
        <w:t>Earl Holdings, LLC, Hausman Holdings, LTD, and BVRT, LP</w:t>
      </w:r>
      <w:r w:rsidR="00F458FD">
        <w:t xml:space="preserve"> each own</w:t>
      </w:r>
      <w:r>
        <w:t xml:space="preserve"> 1/3</w:t>
      </w:r>
      <w:r w:rsidR="00F458FD">
        <w:t xml:space="preserve"> of</w:t>
      </w:r>
      <w:r>
        <w:t xml:space="preserve"> Forest Glen</w:t>
      </w:r>
      <w:r w:rsidR="003B694E">
        <w:t>.</w:t>
      </w:r>
      <w:r>
        <w:t xml:space="preserve"> </w:t>
      </w:r>
    </w:p>
    <w:p w14:paraId="3E5D6DE2" w14:textId="4B8F6BAC" w:rsidR="00B02AEA" w:rsidRDefault="00B02AEA" w:rsidP="003F20C4">
      <w:pPr>
        <w:pStyle w:val="ListParagraph"/>
        <w:numPr>
          <w:ilvl w:val="0"/>
          <w:numId w:val="15"/>
        </w:numPr>
        <w:spacing w:line="360" w:lineRule="auto"/>
      </w:pPr>
      <w:r>
        <w:t xml:space="preserve">Forest Glen is </w:t>
      </w:r>
      <w:r w:rsidR="00AE1F59">
        <w:t>authorized to serve the public in its certificated service area</w:t>
      </w:r>
      <w:r>
        <w:t xml:space="preserve"> </w:t>
      </w:r>
      <w:r w:rsidR="00A37924">
        <w:t xml:space="preserve">in </w:t>
      </w:r>
      <w:r w:rsidR="00214EA3">
        <w:t xml:space="preserve">Medina County, Texas </w:t>
      </w:r>
      <w:r w:rsidR="00F86D1B">
        <w:t xml:space="preserve">under sewer </w:t>
      </w:r>
      <w:r w:rsidR="003B21F0">
        <w:t>certificate of convenience and necessity</w:t>
      </w:r>
      <w:r w:rsidR="00917860">
        <w:t xml:space="preserve"> (CCN)</w:t>
      </w:r>
      <w:r w:rsidR="003B21F0">
        <w:t xml:space="preserve"> number</w:t>
      </w:r>
      <w:r w:rsidR="009464E4">
        <w:t xml:space="preserve"> </w:t>
      </w:r>
      <w:r>
        <w:t>21070.</w:t>
      </w:r>
    </w:p>
    <w:p w14:paraId="3F62197B" w14:textId="78ABAF8A" w:rsidR="003B694E" w:rsidRPr="003B694E" w:rsidRDefault="003B694E" w:rsidP="003F20C4">
      <w:pPr>
        <w:pStyle w:val="ListParagraph"/>
        <w:numPr>
          <w:ilvl w:val="0"/>
          <w:numId w:val="15"/>
        </w:numPr>
        <w:spacing w:line="360" w:lineRule="auto"/>
      </w:pPr>
      <w:r>
        <w:t>Forest Glen constructs and owns facilities used to collect, transport, and treat sewage.</w:t>
      </w:r>
    </w:p>
    <w:p w14:paraId="214D4CF9" w14:textId="4CEB49A4" w:rsidR="00F6598B" w:rsidRDefault="00F6598B" w:rsidP="003F20C4">
      <w:pPr>
        <w:pStyle w:val="ListParagraph"/>
        <w:numPr>
          <w:ilvl w:val="0"/>
          <w:numId w:val="15"/>
        </w:numPr>
        <w:spacing w:line="360" w:lineRule="auto"/>
      </w:pPr>
      <w:r w:rsidRPr="00B26F7A">
        <w:rPr>
          <w:szCs w:val="24"/>
        </w:rPr>
        <w:t xml:space="preserve">Forest Glen </w:t>
      </w:r>
      <w:r w:rsidR="00214EA3" w:rsidRPr="00B26F7A">
        <w:rPr>
          <w:szCs w:val="24"/>
        </w:rPr>
        <w:t>holds</w:t>
      </w:r>
      <w:r w:rsidRPr="00B26F7A">
        <w:rPr>
          <w:szCs w:val="24"/>
        </w:rPr>
        <w:t xml:space="preserve"> Texas Pollutant Discharge Elimination System permit WQ No. 1503-0001</w:t>
      </w:r>
      <w:r>
        <w:t xml:space="preserve"> </w:t>
      </w:r>
      <w:r w:rsidR="00827D76">
        <w:t xml:space="preserve">and </w:t>
      </w:r>
      <w:r>
        <w:t xml:space="preserve">an authorization under 30 Texas Administrative Code (TAC) </w:t>
      </w:r>
      <w:r w:rsidRPr="00444021">
        <w:t>Chapter 210 t</w:t>
      </w:r>
      <w:r w:rsidR="00444021" w:rsidRPr="00444021">
        <w:t xml:space="preserve">o </w:t>
      </w:r>
      <w:r w:rsidR="00444021">
        <w:t>produce</w:t>
      </w:r>
      <w:r w:rsidR="00444021" w:rsidRPr="00444021">
        <w:t xml:space="preserve"> and provide </w:t>
      </w:r>
      <w:r w:rsidRPr="00444021">
        <w:t>reclaimed water.</w:t>
      </w:r>
    </w:p>
    <w:p w14:paraId="2D8EA614" w14:textId="3D62884F" w:rsidR="009464E4" w:rsidRDefault="00B02AEA" w:rsidP="009464E4">
      <w:pPr>
        <w:pStyle w:val="ListParagraph"/>
        <w:numPr>
          <w:ilvl w:val="0"/>
          <w:numId w:val="15"/>
        </w:numPr>
        <w:spacing w:line="360" w:lineRule="auto"/>
      </w:pPr>
      <w:r>
        <w:t xml:space="preserve">Forest Glen served 149 </w:t>
      </w:r>
      <w:r w:rsidR="009464E4">
        <w:t xml:space="preserve">active metered </w:t>
      </w:r>
      <w:r w:rsidR="00AE1F59">
        <w:t>connections on December 31, 2016</w:t>
      </w:r>
      <w:r>
        <w:t xml:space="preserve">, and currently serves </w:t>
      </w:r>
      <w:r w:rsidR="00B603E1">
        <w:t xml:space="preserve">269 </w:t>
      </w:r>
      <w:r w:rsidR="009464E4">
        <w:t xml:space="preserve">active metered </w:t>
      </w:r>
      <w:r>
        <w:t>connections.</w:t>
      </w:r>
    </w:p>
    <w:p w14:paraId="37C27D90" w14:textId="378CC431" w:rsidR="00AE1F59" w:rsidRDefault="00437216" w:rsidP="00AE1F59">
      <w:pPr>
        <w:pStyle w:val="ListParagraph"/>
        <w:numPr>
          <w:ilvl w:val="0"/>
          <w:numId w:val="15"/>
        </w:numPr>
        <w:spacing w:line="360" w:lineRule="auto"/>
      </w:pPr>
      <w:r>
        <w:t>The plans for the first phase of construction in the Potranco Ranch subdivision include a total of 366 homes.</w:t>
      </w:r>
    </w:p>
    <w:p w14:paraId="3B57C3E5" w14:textId="77777777" w:rsidR="00513508" w:rsidRPr="002E2819" w:rsidRDefault="00513508" w:rsidP="001D7F41">
      <w:pPr>
        <w:spacing w:line="360" w:lineRule="auto"/>
        <w:rPr>
          <w:b/>
          <w:i/>
          <w:szCs w:val="24"/>
          <w:u w:val="single"/>
        </w:rPr>
      </w:pPr>
      <w:r w:rsidRPr="002E2819">
        <w:rPr>
          <w:b/>
          <w:i/>
          <w:szCs w:val="24"/>
          <w:u w:val="single"/>
        </w:rPr>
        <w:lastRenderedPageBreak/>
        <w:t>The Application</w:t>
      </w:r>
    </w:p>
    <w:p w14:paraId="31030614" w14:textId="192FBC1F" w:rsidR="00B02AEA" w:rsidRPr="002E2819" w:rsidRDefault="00B02AEA" w:rsidP="00B02AEA">
      <w:pPr>
        <w:pStyle w:val="ListParagraph"/>
        <w:numPr>
          <w:ilvl w:val="0"/>
          <w:numId w:val="15"/>
        </w:numPr>
        <w:spacing w:line="360" w:lineRule="auto"/>
        <w:rPr>
          <w:szCs w:val="24"/>
        </w:rPr>
      </w:pPr>
      <w:r w:rsidRPr="002E2819">
        <w:rPr>
          <w:szCs w:val="24"/>
        </w:rPr>
        <w:t>On December 21, 2017, Forest Glen filed a class B applicatio</w:t>
      </w:r>
      <w:r w:rsidR="003B21F0">
        <w:rPr>
          <w:szCs w:val="24"/>
        </w:rPr>
        <w:t>n for authority to increase sewer rates and revise the associated tariff for areas it serves in Medina County</w:t>
      </w:r>
      <w:r w:rsidRPr="002E2819">
        <w:rPr>
          <w:szCs w:val="24"/>
        </w:rPr>
        <w:t>.</w:t>
      </w:r>
    </w:p>
    <w:p w14:paraId="5C0CF798" w14:textId="77777777" w:rsidR="00B02AEA" w:rsidRPr="002E2819" w:rsidRDefault="00B02AEA" w:rsidP="00B02AEA">
      <w:pPr>
        <w:pStyle w:val="ListParagraph"/>
        <w:numPr>
          <w:ilvl w:val="0"/>
          <w:numId w:val="15"/>
        </w:numPr>
        <w:spacing w:line="360" w:lineRule="auto"/>
        <w:rPr>
          <w:szCs w:val="24"/>
        </w:rPr>
      </w:pPr>
      <w:r w:rsidRPr="002E2819">
        <w:rPr>
          <w:szCs w:val="24"/>
        </w:rPr>
        <w:t>The application is based on an historic test year that ended on December 31, 2016.</w:t>
      </w:r>
    </w:p>
    <w:p w14:paraId="5750C22F" w14:textId="482529AB" w:rsidR="003B21F0" w:rsidRDefault="00487558" w:rsidP="009147CA">
      <w:pPr>
        <w:pStyle w:val="ListParagraph"/>
        <w:numPr>
          <w:ilvl w:val="0"/>
          <w:numId w:val="15"/>
        </w:numPr>
        <w:spacing w:line="360" w:lineRule="auto"/>
        <w:rPr>
          <w:szCs w:val="24"/>
        </w:rPr>
      </w:pPr>
      <w:r>
        <w:rPr>
          <w:szCs w:val="24"/>
        </w:rPr>
        <w:t xml:space="preserve">Forest Glen’s </w:t>
      </w:r>
      <w:r w:rsidR="00984CD8">
        <w:rPr>
          <w:szCs w:val="24"/>
        </w:rPr>
        <w:t>current rate structure includes a flat rate of $</w:t>
      </w:r>
      <w:r>
        <w:rPr>
          <w:szCs w:val="24"/>
        </w:rPr>
        <w:t xml:space="preserve">35 </w:t>
      </w:r>
      <w:r w:rsidR="00984CD8">
        <w:rPr>
          <w:szCs w:val="24"/>
        </w:rPr>
        <w:t>per month and</w:t>
      </w:r>
      <w:r w:rsidR="003B21F0">
        <w:rPr>
          <w:szCs w:val="24"/>
        </w:rPr>
        <w:t xml:space="preserve"> does not include a gallonage charge.</w:t>
      </w:r>
    </w:p>
    <w:p w14:paraId="1F1E4DFB" w14:textId="2557355E" w:rsidR="00984CD8" w:rsidRDefault="00984CD8" w:rsidP="00716561">
      <w:pPr>
        <w:pStyle w:val="ListParagraph"/>
        <w:numPr>
          <w:ilvl w:val="0"/>
          <w:numId w:val="15"/>
        </w:numPr>
        <w:spacing w:line="360" w:lineRule="auto"/>
        <w:rPr>
          <w:szCs w:val="24"/>
        </w:rPr>
      </w:pPr>
      <w:r w:rsidRPr="002E2819">
        <w:rPr>
          <w:szCs w:val="24"/>
        </w:rPr>
        <w:t xml:space="preserve">Forest Glen </w:t>
      </w:r>
      <w:r>
        <w:rPr>
          <w:szCs w:val="24"/>
        </w:rPr>
        <w:t>proposed a $30 increase to the flat rate for a total of $65 per month</w:t>
      </w:r>
      <w:r w:rsidRPr="002E2819">
        <w:rPr>
          <w:szCs w:val="24"/>
        </w:rPr>
        <w:t>.</w:t>
      </w:r>
    </w:p>
    <w:p w14:paraId="638370B4" w14:textId="36FB1CAE" w:rsidR="00F6598B" w:rsidRDefault="009147CA" w:rsidP="009147CA">
      <w:pPr>
        <w:pStyle w:val="ListParagraph"/>
        <w:numPr>
          <w:ilvl w:val="0"/>
          <w:numId w:val="15"/>
        </w:numPr>
        <w:spacing w:line="360" w:lineRule="auto"/>
        <w:rPr>
          <w:szCs w:val="24"/>
        </w:rPr>
      </w:pPr>
      <w:r w:rsidRPr="002E2819">
        <w:rPr>
          <w:szCs w:val="24"/>
        </w:rPr>
        <w:t>The requested rate will generate revenues of $</w:t>
      </w:r>
      <w:r w:rsidR="00B603E1">
        <w:rPr>
          <w:szCs w:val="24"/>
        </w:rPr>
        <w:t>209,820</w:t>
      </w:r>
      <w:r w:rsidR="00DE79DF">
        <w:rPr>
          <w:szCs w:val="24"/>
        </w:rPr>
        <w:t xml:space="preserve"> </w:t>
      </w:r>
      <w:r w:rsidRPr="002E2819">
        <w:rPr>
          <w:szCs w:val="24"/>
        </w:rPr>
        <w:t>per year</w:t>
      </w:r>
      <w:r w:rsidR="00492D87">
        <w:rPr>
          <w:szCs w:val="16"/>
        </w:rPr>
        <w:t xml:space="preserve"> at Forest Glen’s current customer count of 2</w:t>
      </w:r>
      <w:r w:rsidR="00B603E1">
        <w:rPr>
          <w:szCs w:val="16"/>
        </w:rPr>
        <w:t>69</w:t>
      </w:r>
      <w:r w:rsidR="00492D87">
        <w:rPr>
          <w:szCs w:val="16"/>
        </w:rPr>
        <w:t xml:space="preserve"> connections</w:t>
      </w:r>
      <w:r w:rsidRPr="002E2819">
        <w:rPr>
          <w:szCs w:val="24"/>
        </w:rPr>
        <w:t>.</w:t>
      </w:r>
    </w:p>
    <w:p w14:paraId="19E6A822" w14:textId="35CDCDFA" w:rsidR="004105C3" w:rsidRPr="002E2819" w:rsidRDefault="004105C3" w:rsidP="004105C3">
      <w:pPr>
        <w:pStyle w:val="ListParagraph"/>
        <w:numPr>
          <w:ilvl w:val="0"/>
          <w:numId w:val="15"/>
        </w:numPr>
        <w:spacing w:line="360" w:lineRule="auto"/>
        <w:rPr>
          <w:szCs w:val="24"/>
        </w:rPr>
      </w:pPr>
      <w:r w:rsidRPr="002E2819">
        <w:rPr>
          <w:szCs w:val="24"/>
        </w:rPr>
        <w:t xml:space="preserve">When a lot is sold in Potranco Ranch, Forest Glen charges a $2,950 connection fee </w:t>
      </w:r>
      <w:r>
        <w:rPr>
          <w:szCs w:val="24"/>
        </w:rPr>
        <w:t xml:space="preserve">to the builder </w:t>
      </w:r>
      <w:r w:rsidRPr="002E2819">
        <w:rPr>
          <w:szCs w:val="24"/>
        </w:rPr>
        <w:t>at closing.</w:t>
      </w:r>
    </w:p>
    <w:p w14:paraId="01CC690C" w14:textId="12C6EE0B" w:rsidR="004105C3" w:rsidRPr="004105C3" w:rsidRDefault="004105C3" w:rsidP="004105C3">
      <w:pPr>
        <w:pStyle w:val="ListParagraph"/>
        <w:numPr>
          <w:ilvl w:val="0"/>
          <w:numId w:val="15"/>
        </w:numPr>
        <w:spacing w:line="360" w:lineRule="auto"/>
        <w:rPr>
          <w:szCs w:val="24"/>
        </w:rPr>
      </w:pPr>
      <w:r w:rsidRPr="002E2819">
        <w:rPr>
          <w:szCs w:val="24"/>
        </w:rPr>
        <w:t xml:space="preserve">The application records the $2,950 connection fee as </w:t>
      </w:r>
      <w:r>
        <w:rPr>
          <w:szCs w:val="24"/>
        </w:rPr>
        <w:t>“</w:t>
      </w:r>
      <w:r w:rsidRPr="002E2819">
        <w:rPr>
          <w:szCs w:val="24"/>
        </w:rPr>
        <w:t>other revenue</w:t>
      </w:r>
      <w:r>
        <w:rPr>
          <w:szCs w:val="24"/>
        </w:rPr>
        <w:t>”</w:t>
      </w:r>
      <w:r w:rsidRPr="002E2819">
        <w:rPr>
          <w:szCs w:val="24"/>
        </w:rPr>
        <w:t xml:space="preserve"> and Forest Glen uses this fee to pay for capital</w:t>
      </w:r>
      <w:r>
        <w:rPr>
          <w:szCs w:val="24"/>
        </w:rPr>
        <w:t>-</w:t>
      </w:r>
      <w:r w:rsidRPr="002E2819">
        <w:rPr>
          <w:szCs w:val="24"/>
        </w:rPr>
        <w:t>related costs and to cover operating cost structural deficits.</w:t>
      </w:r>
    </w:p>
    <w:p w14:paraId="6A6A05FE" w14:textId="265A6668" w:rsidR="000C60CA" w:rsidRDefault="009C516C" w:rsidP="009147CA">
      <w:pPr>
        <w:pStyle w:val="ListParagraph"/>
        <w:numPr>
          <w:ilvl w:val="0"/>
          <w:numId w:val="15"/>
        </w:numPr>
        <w:spacing w:line="360" w:lineRule="auto"/>
        <w:rPr>
          <w:szCs w:val="24"/>
        </w:rPr>
      </w:pPr>
      <w:r>
        <w:rPr>
          <w:szCs w:val="24"/>
        </w:rPr>
        <w:t>The requested rate will allow Forest Glen to cover all of its costs once Forest Glen</w:t>
      </w:r>
      <w:r w:rsidR="004105C3">
        <w:rPr>
          <w:szCs w:val="24"/>
        </w:rPr>
        <w:t xml:space="preserve"> is serving 315 connections</w:t>
      </w:r>
      <w:r w:rsidR="00AA5FEF">
        <w:rPr>
          <w:szCs w:val="24"/>
        </w:rPr>
        <w:t>; based on the current rate of customer growth, Forest Glen estimates that it will reach this break-even point in 2019 and become profitable in 2020.</w:t>
      </w:r>
      <w:r>
        <w:rPr>
          <w:szCs w:val="24"/>
        </w:rPr>
        <w:t xml:space="preserve"> </w:t>
      </w:r>
      <w:r w:rsidR="000C60CA">
        <w:rPr>
          <w:szCs w:val="24"/>
        </w:rPr>
        <w:t xml:space="preserve"> </w:t>
      </w:r>
    </w:p>
    <w:p w14:paraId="7A09CAF6" w14:textId="52D71992" w:rsidR="003065C7" w:rsidRPr="003065C7" w:rsidRDefault="004105C3" w:rsidP="003065C7">
      <w:pPr>
        <w:pStyle w:val="ListParagraph"/>
        <w:numPr>
          <w:ilvl w:val="0"/>
          <w:numId w:val="15"/>
        </w:numPr>
        <w:spacing w:line="360" w:lineRule="auto"/>
        <w:rPr>
          <w:szCs w:val="24"/>
        </w:rPr>
      </w:pPr>
      <w:r>
        <w:rPr>
          <w:szCs w:val="24"/>
        </w:rPr>
        <w:t>Forest Glen will use the increased cash flow generated by the $65 rate, the connection</w:t>
      </w:r>
      <w:r w:rsidR="003065C7">
        <w:rPr>
          <w:szCs w:val="24"/>
        </w:rPr>
        <w:t xml:space="preserve"> fees collected at closing, </w:t>
      </w:r>
      <w:r>
        <w:rPr>
          <w:szCs w:val="24"/>
        </w:rPr>
        <w:t>infus</w:t>
      </w:r>
      <w:r w:rsidR="003065C7">
        <w:rPr>
          <w:szCs w:val="24"/>
        </w:rPr>
        <w:t>ions of equity and debt, and revenues from the sale of reclaimed water to offset its losses.</w:t>
      </w:r>
    </w:p>
    <w:p w14:paraId="44879D4E" w14:textId="18A9F096" w:rsidR="00AE1F59" w:rsidRPr="002E2819" w:rsidRDefault="00AE1F59" w:rsidP="00F458FD">
      <w:pPr>
        <w:pStyle w:val="ListParagraph"/>
        <w:numPr>
          <w:ilvl w:val="0"/>
          <w:numId w:val="15"/>
        </w:numPr>
        <w:spacing w:line="360" w:lineRule="auto"/>
        <w:rPr>
          <w:szCs w:val="24"/>
        </w:rPr>
      </w:pPr>
      <w:r w:rsidRPr="002E2819">
        <w:rPr>
          <w:szCs w:val="24"/>
        </w:rPr>
        <w:t xml:space="preserve">Forest Glen’s existing utility plant has the capacity to serve </w:t>
      </w:r>
      <w:r w:rsidR="00F458FD" w:rsidRPr="002E2819">
        <w:rPr>
          <w:szCs w:val="24"/>
        </w:rPr>
        <w:t>366 connections.</w:t>
      </w:r>
    </w:p>
    <w:p w14:paraId="36F76094" w14:textId="775ED661" w:rsidR="00984CD8" w:rsidRDefault="00984CD8" w:rsidP="00984CD8">
      <w:pPr>
        <w:pStyle w:val="ListParagraph"/>
        <w:numPr>
          <w:ilvl w:val="0"/>
          <w:numId w:val="15"/>
        </w:numPr>
        <w:tabs>
          <w:tab w:val="left" w:pos="720"/>
          <w:tab w:val="left" w:pos="5040"/>
        </w:tabs>
        <w:spacing w:line="360" w:lineRule="auto"/>
        <w:rPr>
          <w:szCs w:val="24"/>
        </w:rPr>
      </w:pPr>
      <w:r>
        <w:rPr>
          <w:szCs w:val="24"/>
        </w:rPr>
        <w:t>In Order No. 1 issued on January 3, 2018, the Commission administrative law judge (ALJ) required Commission Staff to comment on the administrative completeness of the application and notice and to propose a procedural schedule, if appropriate.</w:t>
      </w:r>
    </w:p>
    <w:p w14:paraId="6B879D64" w14:textId="10A4E805" w:rsidR="00984CD8" w:rsidRDefault="00984CD8" w:rsidP="00984CD8">
      <w:pPr>
        <w:pStyle w:val="ListParagraph"/>
        <w:numPr>
          <w:ilvl w:val="0"/>
          <w:numId w:val="15"/>
        </w:numPr>
        <w:tabs>
          <w:tab w:val="left" w:pos="720"/>
          <w:tab w:val="left" w:pos="5040"/>
        </w:tabs>
        <w:spacing w:line="360" w:lineRule="auto"/>
        <w:rPr>
          <w:szCs w:val="24"/>
        </w:rPr>
      </w:pPr>
      <w:r>
        <w:rPr>
          <w:szCs w:val="24"/>
        </w:rPr>
        <w:t xml:space="preserve">On January 19, 2018, Commission Staff recommended that the application be found administratively incomplete and deficient </w:t>
      </w:r>
      <w:r w:rsidR="001575A5">
        <w:rPr>
          <w:szCs w:val="24"/>
        </w:rPr>
        <w:t xml:space="preserve">because Forest Glen failed to: (a) include expenses for the year ending December 31, 2014 on Schedule II; (b) provide an explanation why Scheduled II-7 was completed as not applicable; </w:t>
      </w:r>
      <w:r w:rsidR="005E6E4E">
        <w:rPr>
          <w:szCs w:val="24"/>
        </w:rPr>
        <w:t xml:space="preserve">(c) </w:t>
      </w:r>
      <w:r w:rsidR="001575A5">
        <w:rPr>
          <w:szCs w:val="24"/>
        </w:rPr>
        <w:t xml:space="preserve">provide legible copies of Schedule II-3 and a page of the rate design; </w:t>
      </w:r>
      <w:r w:rsidR="005E6E4E">
        <w:rPr>
          <w:szCs w:val="24"/>
        </w:rPr>
        <w:t xml:space="preserve">(d) </w:t>
      </w:r>
      <w:r w:rsidR="001575A5">
        <w:rPr>
          <w:szCs w:val="24"/>
        </w:rPr>
        <w:t xml:space="preserve">complete Schedule IV(a); </w:t>
      </w:r>
      <w:r w:rsidR="005E6E4E">
        <w:rPr>
          <w:szCs w:val="24"/>
        </w:rPr>
        <w:t xml:space="preserve">(e) </w:t>
      </w:r>
      <w:r w:rsidR="001575A5">
        <w:rPr>
          <w:szCs w:val="24"/>
        </w:rPr>
        <w:t xml:space="preserve">correctly calculate the amount for working cash on Schedule II-2; and </w:t>
      </w:r>
      <w:r w:rsidR="005E6E4E">
        <w:rPr>
          <w:szCs w:val="24"/>
        </w:rPr>
        <w:t xml:space="preserve">(f) </w:t>
      </w:r>
      <w:r w:rsidR="001575A5">
        <w:rPr>
          <w:szCs w:val="24"/>
        </w:rPr>
        <w:t xml:space="preserve">provide a copy of its most recently approved tariff. Commission Staff also recommended suspension of the </w:t>
      </w:r>
      <w:r>
        <w:rPr>
          <w:szCs w:val="24"/>
        </w:rPr>
        <w:t>proposed</w:t>
      </w:r>
      <w:r w:rsidR="001575A5">
        <w:rPr>
          <w:szCs w:val="24"/>
        </w:rPr>
        <w:t xml:space="preserve"> effective date</w:t>
      </w:r>
      <w:r>
        <w:rPr>
          <w:szCs w:val="24"/>
        </w:rPr>
        <w:t>.</w:t>
      </w:r>
    </w:p>
    <w:p w14:paraId="679573C8" w14:textId="7112AE9D" w:rsidR="00984CD8" w:rsidRDefault="00984CD8" w:rsidP="00984CD8">
      <w:pPr>
        <w:pStyle w:val="ListParagraph"/>
        <w:numPr>
          <w:ilvl w:val="0"/>
          <w:numId w:val="15"/>
        </w:numPr>
        <w:tabs>
          <w:tab w:val="left" w:pos="720"/>
          <w:tab w:val="left" w:pos="5040"/>
        </w:tabs>
        <w:spacing w:line="360" w:lineRule="auto"/>
        <w:rPr>
          <w:szCs w:val="24"/>
        </w:rPr>
      </w:pPr>
      <w:r>
        <w:rPr>
          <w:szCs w:val="24"/>
        </w:rPr>
        <w:lastRenderedPageBreak/>
        <w:t xml:space="preserve"> In Order No. 2 issued on January 31, 2018, the Commission ALJ found the application administratively incomplete and deficient, established deadlines and an opportunity to cure</w:t>
      </w:r>
      <w:r w:rsidR="005E6E4E">
        <w:rPr>
          <w:szCs w:val="24"/>
        </w:rPr>
        <w:t xml:space="preserve"> and for Commission Staff to file a supplemental recommendation on administrative completeness</w:t>
      </w:r>
      <w:r>
        <w:rPr>
          <w:szCs w:val="24"/>
        </w:rPr>
        <w:t>, and suspended the proposed effective date of the rate increase</w:t>
      </w:r>
      <w:r w:rsidR="005E6E4E">
        <w:rPr>
          <w:szCs w:val="24"/>
        </w:rPr>
        <w:t xml:space="preserve"> in accordance with 16 T</w:t>
      </w:r>
      <w:r w:rsidR="002B57A5">
        <w:rPr>
          <w:szCs w:val="24"/>
        </w:rPr>
        <w:t>AC</w:t>
      </w:r>
      <w:r w:rsidR="00D21B96">
        <w:rPr>
          <w:szCs w:val="24"/>
        </w:rPr>
        <w:t xml:space="preserve"> </w:t>
      </w:r>
      <w:r w:rsidR="002D403A">
        <w:rPr>
          <w:szCs w:val="24"/>
        </w:rPr>
        <w:t xml:space="preserve">        </w:t>
      </w:r>
      <w:r w:rsidR="00D21B96">
        <w:rPr>
          <w:szCs w:val="24"/>
        </w:rPr>
        <w:t>§ 24.33</w:t>
      </w:r>
      <w:r w:rsidR="005E6E4E">
        <w:rPr>
          <w:szCs w:val="24"/>
        </w:rPr>
        <w:t>(a)</w:t>
      </w:r>
      <w:r>
        <w:rPr>
          <w:szCs w:val="24"/>
        </w:rPr>
        <w:t>.</w:t>
      </w:r>
    </w:p>
    <w:p w14:paraId="3D9137B5" w14:textId="0F025EFC" w:rsidR="00984CD8" w:rsidRDefault="00984CD8" w:rsidP="00984CD8">
      <w:pPr>
        <w:pStyle w:val="ListParagraph"/>
        <w:numPr>
          <w:ilvl w:val="0"/>
          <w:numId w:val="15"/>
        </w:numPr>
        <w:tabs>
          <w:tab w:val="left" w:pos="720"/>
          <w:tab w:val="left" w:pos="5040"/>
        </w:tabs>
        <w:spacing w:line="360" w:lineRule="auto"/>
        <w:rPr>
          <w:szCs w:val="24"/>
        </w:rPr>
      </w:pPr>
      <w:r>
        <w:rPr>
          <w:szCs w:val="24"/>
        </w:rPr>
        <w:t xml:space="preserve">On February 23, 2018, </w:t>
      </w:r>
      <w:r w:rsidR="003056F7">
        <w:rPr>
          <w:szCs w:val="24"/>
        </w:rPr>
        <w:t xml:space="preserve">Forest Glen filed an amended application </w:t>
      </w:r>
      <w:r w:rsidR="005E6E4E" w:rsidRPr="005E6E4E">
        <w:rPr>
          <w:szCs w:val="24"/>
        </w:rPr>
        <w:t xml:space="preserve">curing the deficiencies identified </w:t>
      </w:r>
      <w:r w:rsidR="005E6E4E">
        <w:rPr>
          <w:szCs w:val="24"/>
        </w:rPr>
        <w:t>by Commission Staff.</w:t>
      </w:r>
    </w:p>
    <w:p w14:paraId="56D695E7" w14:textId="54BC5D9C" w:rsidR="003056F7" w:rsidRDefault="003056F7" w:rsidP="00984CD8">
      <w:pPr>
        <w:pStyle w:val="ListParagraph"/>
        <w:numPr>
          <w:ilvl w:val="0"/>
          <w:numId w:val="15"/>
        </w:numPr>
        <w:tabs>
          <w:tab w:val="left" w:pos="720"/>
          <w:tab w:val="left" w:pos="5040"/>
        </w:tabs>
        <w:spacing w:line="360" w:lineRule="auto"/>
        <w:rPr>
          <w:szCs w:val="24"/>
        </w:rPr>
      </w:pPr>
      <w:r>
        <w:rPr>
          <w:szCs w:val="24"/>
        </w:rPr>
        <w:t xml:space="preserve">On February 28, 2018, Forest Glen </w:t>
      </w:r>
      <w:r w:rsidR="001F3FC7">
        <w:rPr>
          <w:szCs w:val="24"/>
        </w:rPr>
        <w:t xml:space="preserve">filed </w:t>
      </w:r>
      <w:r>
        <w:rPr>
          <w:szCs w:val="24"/>
        </w:rPr>
        <w:t>additional information to cure the deficiencies, including</w:t>
      </w:r>
      <w:r w:rsidR="005E6E4E">
        <w:rPr>
          <w:szCs w:val="24"/>
        </w:rPr>
        <w:t xml:space="preserve"> confidential customer information.</w:t>
      </w:r>
    </w:p>
    <w:p w14:paraId="0F9AB7FE" w14:textId="3E199D5C" w:rsidR="00984CD8" w:rsidRPr="000D4248" w:rsidRDefault="00984CD8" w:rsidP="000D4248">
      <w:pPr>
        <w:pStyle w:val="ListParagraph"/>
        <w:numPr>
          <w:ilvl w:val="0"/>
          <w:numId w:val="15"/>
        </w:numPr>
        <w:tabs>
          <w:tab w:val="left" w:pos="720"/>
          <w:tab w:val="left" w:pos="5040"/>
        </w:tabs>
        <w:spacing w:line="360" w:lineRule="auto"/>
        <w:rPr>
          <w:szCs w:val="24"/>
        </w:rPr>
      </w:pPr>
      <w:r>
        <w:rPr>
          <w:szCs w:val="24"/>
        </w:rPr>
        <w:t xml:space="preserve">On March 22, 2018, Commission Staff recommended that the application be deemed sufficient, that the proposed effective date remain suspended, and that the docket be referred to the </w:t>
      </w:r>
      <w:r>
        <w:t>State Office of Administrative Hearings (SOAH) for an evidentiary hearing</w:t>
      </w:r>
      <w:r w:rsidR="003056F7">
        <w:t xml:space="preserve"> based upon more than 10% of the affected ratepayers objecting to the proposed rate increase</w:t>
      </w:r>
      <w:r>
        <w:t>.</w:t>
      </w:r>
    </w:p>
    <w:p w14:paraId="1D84812A" w14:textId="76F55246" w:rsidR="00B00D48" w:rsidRPr="003056F7" w:rsidRDefault="003056F7" w:rsidP="003056F7">
      <w:pPr>
        <w:pStyle w:val="ListParagraph"/>
        <w:numPr>
          <w:ilvl w:val="0"/>
          <w:numId w:val="15"/>
        </w:numPr>
        <w:tabs>
          <w:tab w:val="left" w:pos="720"/>
          <w:tab w:val="left" w:pos="5040"/>
        </w:tabs>
        <w:spacing w:line="360" w:lineRule="auto"/>
        <w:rPr>
          <w:szCs w:val="24"/>
        </w:rPr>
      </w:pPr>
      <w:r>
        <w:rPr>
          <w:szCs w:val="24"/>
        </w:rPr>
        <w:t xml:space="preserve">In Order No. 3 issued on March 27, 2018, the Commission ALJ found the application, as supplemented, administratively complete </w:t>
      </w:r>
      <w:r w:rsidRPr="00C5450E">
        <w:rPr>
          <w:szCs w:val="24"/>
        </w:rPr>
        <w:t xml:space="preserve">and </w:t>
      </w:r>
      <w:r>
        <w:rPr>
          <w:szCs w:val="24"/>
        </w:rPr>
        <w:t>continued the suspension of the effective date of the proposed rate increase</w:t>
      </w:r>
      <w:r w:rsidRPr="00C5450E">
        <w:rPr>
          <w:szCs w:val="24"/>
        </w:rPr>
        <w:t>.</w:t>
      </w:r>
    </w:p>
    <w:p w14:paraId="2847F347" w14:textId="77777777" w:rsidR="009147CA" w:rsidRPr="002E2819" w:rsidRDefault="009147CA" w:rsidP="009147CA">
      <w:pPr>
        <w:spacing w:line="360" w:lineRule="auto"/>
        <w:rPr>
          <w:szCs w:val="24"/>
        </w:rPr>
      </w:pPr>
    </w:p>
    <w:p w14:paraId="419FC9FB" w14:textId="77777777" w:rsidR="003056F7" w:rsidRDefault="003056F7" w:rsidP="003056F7">
      <w:pPr>
        <w:spacing w:line="360" w:lineRule="auto"/>
        <w:rPr>
          <w:b/>
          <w:i/>
          <w:u w:val="single"/>
        </w:rPr>
      </w:pPr>
      <w:r w:rsidRPr="001D7F41">
        <w:rPr>
          <w:b/>
          <w:i/>
          <w:u w:val="single"/>
        </w:rPr>
        <w:t>Notice</w:t>
      </w:r>
    </w:p>
    <w:p w14:paraId="2A147FC5" w14:textId="64C0C9D0" w:rsidR="003056F7" w:rsidRDefault="003056F7" w:rsidP="003056F7">
      <w:pPr>
        <w:pStyle w:val="ListParagraph"/>
        <w:numPr>
          <w:ilvl w:val="0"/>
          <w:numId w:val="15"/>
        </w:numPr>
        <w:spacing w:line="360" w:lineRule="auto"/>
      </w:pPr>
      <w:r>
        <w:t>On December 27, 2017, Forest Glen sent a Notice of Proposed Rate Change to each customer or other party affected by the proposed rate increase via United States mail.</w:t>
      </w:r>
    </w:p>
    <w:p w14:paraId="6F767D62" w14:textId="02E0140B" w:rsidR="003056F7" w:rsidRDefault="003056F7" w:rsidP="003056F7">
      <w:pPr>
        <w:pStyle w:val="ListParagraph"/>
        <w:numPr>
          <w:ilvl w:val="0"/>
          <w:numId w:val="15"/>
        </w:numPr>
        <w:spacing w:line="360" w:lineRule="auto"/>
      </w:pPr>
      <w:r>
        <w:t xml:space="preserve">On January 11, 2018, Forest Glen filed </w:t>
      </w:r>
      <w:r w:rsidR="00D8588C">
        <w:t xml:space="preserve">the </w:t>
      </w:r>
      <w:r>
        <w:t xml:space="preserve">affidavit of </w:t>
      </w:r>
      <w:r w:rsidR="002B57A5">
        <w:t>Harry Hausman, Forest Glen’s authorized representative, attesting that notice of the proposed rate change was mailed by United States mail to each customer or</w:t>
      </w:r>
      <w:r w:rsidR="002B57A5" w:rsidRPr="002B57A5">
        <w:t xml:space="preserve"> </w:t>
      </w:r>
      <w:r w:rsidR="002B57A5">
        <w:t>affected party on or about December 27, 2017.</w:t>
      </w:r>
    </w:p>
    <w:p w14:paraId="2FB50A1F" w14:textId="115F13C8" w:rsidR="003056F7" w:rsidRDefault="003056F7" w:rsidP="002B57A5">
      <w:pPr>
        <w:pStyle w:val="ListParagraph"/>
        <w:numPr>
          <w:ilvl w:val="0"/>
          <w:numId w:val="15"/>
        </w:numPr>
        <w:spacing w:line="360" w:lineRule="auto"/>
      </w:pPr>
      <w:r>
        <w:t xml:space="preserve">On April 27, 2018, Forest Glen </w:t>
      </w:r>
      <w:r w:rsidR="002B57A5">
        <w:t>sent</w:t>
      </w:r>
      <w:r>
        <w:t xml:space="preserve"> a Notice of Prehear</w:t>
      </w:r>
      <w:r w:rsidR="002B57A5">
        <w:t>ing Conference to each customer via United States mail.</w:t>
      </w:r>
    </w:p>
    <w:p w14:paraId="77C14FDB" w14:textId="666D374D" w:rsidR="002B57A5" w:rsidRDefault="003056F7" w:rsidP="002B57A5">
      <w:pPr>
        <w:pStyle w:val="ListParagraph"/>
        <w:numPr>
          <w:ilvl w:val="0"/>
          <w:numId w:val="15"/>
        </w:numPr>
        <w:spacing w:line="360" w:lineRule="auto"/>
      </w:pPr>
      <w:r>
        <w:t xml:space="preserve">On May 2, 2018, Forest Glen filed </w:t>
      </w:r>
      <w:r w:rsidR="002B57A5">
        <w:t>the affidavit of Harry Hausman, Forest Glen’s authorized representative, attesting that notice of the prehearing conference to be conducted by SOAH was mailed by United States mail to each customer on or about April 27, 2018.</w:t>
      </w:r>
    </w:p>
    <w:p w14:paraId="1820E9EB" w14:textId="44367207" w:rsidR="003056F7" w:rsidRDefault="003056F7" w:rsidP="003477A1">
      <w:pPr>
        <w:pStyle w:val="ListParagraph"/>
        <w:numPr>
          <w:ilvl w:val="0"/>
          <w:numId w:val="15"/>
        </w:numPr>
        <w:spacing w:line="360" w:lineRule="auto"/>
      </w:pPr>
      <w:r>
        <w:t>On May 25, 2018, the Commission ordered Forest Glen to file a revised Notice of Proposed Rate Change with a new proposed effective date.</w:t>
      </w:r>
    </w:p>
    <w:p w14:paraId="41BAA9C6" w14:textId="6CE7B760" w:rsidR="003056F7" w:rsidRDefault="003056F7" w:rsidP="003056F7">
      <w:pPr>
        <w:pStyle w:val="ListParagraph"/>
        <w:numPr>
          <w:ilvl w:val="0"/>
          <w:numId w:val="15"/>
        </w:numPr>
        <w:spacing w:line="360" w:lineRule="auto"/>
      </w:pPr>
      <w:r>
        <w:lastRenderedPageBreak/>
        <w:t xml:space="preserve">On </w:t>
      </w:r>
      <w:r w:rsidR="002B57A5">
        <w:t>June 1, 2018, Forest Glen sent</w:t>
      </w:r>
      <w:r>
        <w:t xml:space="preserve"> a revised Notice of Proposed Rate Change to each customer or other party affected by the proposed rate increase</w:t>
      </w:r>
      <w:r w:rsidR="002B57A5">
        <w:t xml:space="preserve"> via United States mail.</w:t>
      </w:r>
    </w:p>
    <w:p w14:paraId="310FDCC2" w14:textId="7F9B2F32" w:rsidR="003056F7" w:rsidRDefault="003056F7" w:rsidP="003056F7">
      <w:pPr>
        <w:pStyle w:val="ListParagraph"/>
        <w:numPr>
          <w:ilvl w:val="0"/>
          <w:numId w:val="15"/>
        </w:numPr>
        <w:spacing w:line="360" w:lineRule="auto"/>
      </w:pPr>
      <w:r>
        <w:t xml:space="preserve">On June 1, 2018, Forest Glen filed </w:t>
      </w:r>
      <w:r w:rsidR="002B57A5">
        <w:t>the affidavit of Steven Greenberg, Forest Glen’s authorized representative, attesting that notice of the proposed rate change was mailed by United States mail to each customer or</w:t>
      </w:r>
      <w:r w:rsidR="002B57A5" w:rsidRPr="002B57A5">
        <w:t xml:space="preserve"> </w:t>
      </w:r>
      <w:r w:rsidR="002B57A5">
        <w:t>affected party on or about June 1, 2018.</w:t>
      </w:r>
    </w:p>
    <w:p w14:paraId="569F8AE1" w14:textId="77777777" w:rsidR="003056F7" w:rsidRDefault="003056F7" w:rsidP="00AE1F59">
      <w:pPr>
        <w:spacing w:line="360" w:lineRule="auto"/>
        <w:rPr>
          <w:b/>
          <w:i/>
          <w:szCs w:val="24"/>
          <w:u w:val="single"/>
        </w:rPr>
      </w:pPr>
    </w:p>
    <w:p w14:paraId="1F9582F6" w14:textId="0272D794" w:rsidR="005D4E07" w:rsidRDefault="005D4E07" w:rsidP="00AE1F59">
      <w:pPr>
        <w:spacing w:line="360" w:lineRule="auto"/>
        <w:rPr>
          <w:b/>
          <w:i/>
          <w:szCs w:val="24"/>
          <w:u w:val="single"/>
        </w:rPr>
      </w:pPr>
      <w:r>
        <w:rPr>
          <w:b/>
          <w:i/>
          <w:szCs w:val="24"/>
          <w:u w:val="single"/>
        </w:rPr>
        <w:t>Intervenors</w:t>
      </w:r>
    </w:p>
    <w:p w14:paraId="3332EC19" w14:textId="77777777" w:rsidR="005D4E07" w:rsidRDefault="005D4E07" w:rsidP="005D4E07">
      <w:pPr>
        <w:pStyle w:val="ListParagraph"/>
        <w:numPr>
          <w:ilvl w:val="0"/>
          <w:numId w:val="15"/>
        </w:numPr>
        <w:tabs>
          <w:tab w:val="left" w:pos="720"/>
          <w:tab w:val="left" w:pos="5040"/>
        </w:tabs>
        <w:spacing w:line="360" w:lineRule="auto"/>
        <w:rPr>
          <w:szCs w:val="24"/>
        </w:rPr>
      </w:pPr>
      <w:r>
        <w:rPr>
          <w:szCs w:val="24"/>
        </w:rPr>
        <w:t xml:space="preserve">On January 10, 2018, Fleming Mitchell and Van Johnson each filed a Motion to Intervene. </w:t>
      </w:r>
    </w:p>
    <w:p w14:paraId="43985705" w14:textId="77777777" w:rsidR="005D4E07" w:rsidRDefault="005D4E07" w:rsidP="005D4E07">
      <w:pPr>
        <w:pStyle w:val="ListParagraph"/>
        <w:numPr>
          <w:ilvl w:val="0"/>
          <w:numId w:val="15"/>
        </w:numPr>
        <w:tabs>
          <w:tab w:val="left" w:pos="720"/>
          <w:tab w:val="left" w:pos="5040"/>
        </w:tabs>
        <w:spacing w:line="360" w:lineRule="auto"/>
        <w:rPr>
          <w:szCs w:val="24"/>
        </w:rPr>
      </w:pPr>
      <w:r>
        <w:rPr>
          <w:szCs w:val="24"/>
        </w:rPr>
        <w:t>In Order No. 3 issued on February 2, 2018, the Commission ALJ granted the intervention of Fleming Mitchell and Van Johnson.</w:t>
      </w:r>
    </w:p>
    <w:p w14:paraId="4EE3DADD" w14:textId="1011C0AE" w:rsidR="005D4E07" w:rsidRPr="005D4E07" w:rsidRDefault="005D4E07" w:rsidP="005D4E07">
      <w:pPr>
        <w:pStyle w:val="ListParagraph"/>
        <w:numPr>
          <w:ilvl w:val="0"/>
          <w:numId w:val="15"/>
        </w:numPr>
        <w:tabs>
          <w:tab w:val="left" w:pos="720"/>
          <w:tab w:val="left" w:pos="5040"/>
        </w:tabs>
        <w:spacing w:line="360" w:lineRule="auto"/>
        <w:rPr>
          <w:szCs w:val="24"/>
        </w:rPr>
      </w:pPr>
      <w:r>
        <w:t>On May 21, 2018, Dennis Brown and Cecil Perkins attended the prehearing conference and requested to intervene in the proceeding.</w:t>
      </w:r>
    </w:p>
    <w:p w14:paraId="525B8BD3" w14:textId="1223E5CF" w:rsidR="00271444" w:rsidRPr="00271444" w:rsidRDefault="005D4E07" w:rsidP="00271444">
      <w:pPr>
        <w:pStyle w:val="ListParagraph"/>
        <w:numPr>
          <w:ilvl w:val="0"/>
          <w:numId w:val="15"/>
        </w:numPr>
        <w:tabs>
          <w:tab w:val="left" w:pos="720"/>
          <w:tab w:val="left" w:pos="5040"/>
        </w:tabs>
        <w:spacing w:line="360" w:lineRule="auto"/>
        <w:rPr>
          <w:szCs w:val="24"/>
        </w:rPr>
      </w:pPr>
      <w:r>
        <w:t>In SOAH Order No. 2 issued on May 21, 2018, the SOAH ALJ granted the intervention of</w:t>
      </w:r>
      <w:r w:rsidR="00271444">
        <w:t xml:space="preserve"> Dennis Brown and Cecil Perkins.</w:t>
      </w:r>
    </w:p>
    <w:p w14:paraId="2C864674" w14:textId="77777777" w:rsidR="00271444" w:rsidRDefault="00271444" w:rsidP="00271444">
      <w:pPr>
        <w:pStyle w:val="ListParagraph"/>
        <w:numPr>
          <w:ilvl w:val="0"/>
          <w:numId w:val="15"/>
        </w:numPr>
        <w:spacing w:line="360" w:lineRule="auto"/>
      </w:pPr>
      <w:r>
        <w:t>On June 18, 2018, Forest Glen filed a Motion to Align Intervenors and Require Electronic Service.</w:t>
      </w:r>
    </w:p>
    <w:p w14:paraId="2C650D37" w14:textId="790C8FF2" w:rsidR="00271444" w:rsidRDefault="00271444" w:rsidP="00271444">
      <w:pPr>
        <w:pStyle w:val="ListParagraph"/>
        <w:numPr>
          <w:ilvl w:val="0"/>
          <w:numId w:val="15"/>
        </w:numPr>
        <w:spacing w:line="360" w:lineRule="auto"/>
      </w:pPr>
      <w:r>
        <w:t>On June 22, 2018, the Intervenors jointly filed a response opposing Forest Glen’s request to align the intervenors.</w:t>
      </w:r>
    </w:p>
    <w:p w14:paraId="4E616181" w14:textId="77777777" w:rsidR="00271444" w:rsidRDefault="00271444" w:rsidP="00271444">
      <w:pPr>
        <w:pStyle w:val="ListParagraph"/>
        <w:numPr>
          <w:ilvl w:val="0"/>
          <w:numId w:val="15"/>
        </w:numPr>
        <w:spacing w:line="360" w:lineRule="auto"/>
      </w:pPr>
      <w:r>
        <w:t>On June 28, 2018, Commission Staff filed a Request for Additional Intervention Date.</w:t>
      </w:r>
    </w:p>
    <w:p w14:paraId="71FB3D08" w14:textId="74D6C251" w:rsidR="00271444" w:rsidRDefault="00271444" w:rsidP="00271444">
      <w:pPr>
        <w:pStyle w:val="ListParagraph"/>
        <w:numPr>
          <w:ilvl w:val="0"/>
          <w:numId w:val="15"/>
        </w:numPr>
        <w:spacing w:line="360" w:lineRule="auto"/>
      </w:pPr>
      <w:r>
        <w:t xml:space="preserve">On July 6, 2018, Forest Glen filed a response opposing Commission Staff’s request for an additional intervention date. </w:t>
      </w:r>
    </w:p>
    <w:p w14:paraId="102DC988" w14:textId="6A064064" w:rsidR="00271444" w:rsidRPr="00271444" w:rsidRDefault="00271444" w:rsidP="00271444">
      <w:pPr>
        <w:pStyle w:val="ListParagraph"/>
        <w:numPr>
          <w:ilvl w:val="0"/>
          <w:numId w:val="15"/>
        </w:numPr>
        <w:spacing w:line="360" w:lineRule="auto"/>
      </w:pPr>
      <w:r>
        <w:t>In SOAH Order No. 4 issued on August 2, 2018, the SOAH ALJ denied Commission Staff’s request for an additional intervention date, and denied Forest Glen’s request to align the Intervenors.</w:t>
      </w:r>
    </w:p>
    <w:p w14:paraId="58A9C9B2" w14:textId="77777777" w:rsidR="00271444" w:rsidRPr="00271444" w:rsidRDefault="00271444" w:rsidP="00271444">
      <w:pPr>
        <w:tabs>
          <w:tab w:val="left" w:pos="720"/>
          <w:tab w:val="left" w:pos="5040"/>
        </w:tabs>
        <w:spacing w:line="360" w:lineRule="auto"/>
        <w:rPr>
          <w:szCs w:val="24"/>
        </w:rPr>
      </w:pPr>
    </w:p>
    <w:p w14:paraId="46F21B07" w14:textId="77777777" w:rsidR="00271444" w:rsidRDefault="00271444" w:rsidP="00271444">
      <w:pPr>
        <w:spacing w:line="360" w:lineRule="auto"/>
        <w:rPr>
          <w:b/>
          <w:i/>
          <w:u w:val="single"/>
        </w:rPr>
      </w:pPr>
      <w:r>
        <w:rPr>
          <w:b/>
          <w:i/>
          <w:u w:val="single"/>
        </w:rPr>
        <w:t>Interim Rates</w:t>
      </w:r>
    </w:p>
    <w:p w14:paraId="5103A951" w14:textId="77777777" w:rsidR="00271444" w:rsidRDefault="00271444" w:rsidP="00271444">
      <w:pPr>
        <w:pStyle w:val="ListParagraph"/>
        <w:numPr>
          <w:ilvl w:val="0"/>
          <w:numId w:val="15"/>
        </w:numPr>
        <w:spacing w:line="360" w:lineRule="auto"/>
      </w:pPr>
      <w:r>
        <w:t xml:space="preserve">On June 15, 2018, Forest Glen filed a Motion for Interim Rates.  </w:t>
      </w:r>
    </w:p>
    <w:p w14:paraId="55BBE5DE" w14:textId="77777777" w:rsidR="00271444" w:rsidRDefault="00271444" w:rsidP="00271444">
      <w:pPr>
        <w:pStyle w:val="ListParagraph"/>
        <w:numPr>
          <w:ilvl w:val="0"/>
          <w:numId w:val="15"/>
        </w:numPr>
        <w:spacing w:line="360" w:lineRule="auto"/>
      </w:pPr>
      <w:r>
        <w:t xml:space="preserve">On June 22, 2018, Commission Staff filed a response stating it was not opposed to Forest Glen’s request for interim rates. </w:t>
      </w:r>
    </w:p>
    <w:p w14:paraId="046C85F4" w14:textId="782F004F" w:rsidR="00271444" w:rsidRDefault="00271444" w:rsidP="00271444">
      <w:pPr>
        <w:pStyle w:val="ListParagraph"/>
        <w:numPr>
          <w:ilvl w:val="0"/>
          <w:numId w:val="15"/>
        </w:numPr>
        <w:spacing w:line="360" w:lineRule="auto"/>
      </w:pPr>
      <w:r>
        <w:t>In SOAH Order No. 4 issued on August 2, 2018, the SOAH ALJ granted Forest Glen’s request for interim rates and established July 6, 2018, as the effective date.</w:t>
      </w:r>
    </w:p>
    <w:p w14:paraId="14CB0141" w14:textId="4C27A344" w:rsidR="00B72A88" w:rsidRDefault="00B72A88" w:rsidP="00271444">
      <w:pPr>
        <w:pStyle w:val="ListParagraph"/>
        <w:numPr>
          <w:ilvl w:val="0"/>
          <w:numId w:val="15"/>
        </w:numPr>
        <w:spacing w:line="360" w:lineRule="auto"/>
      </w:pPr>
      <w:r>
        <w:lastRenderedPageBreak/>
        <w:t xml:space="preserve">On October 25, 2018, Commission Staff filed a copy of the tariff </w:t>
      </w:r>
      <w:r w:rsidR="00D72C9A">
        <w:t xml:space="preserve">including the interim rates </w:t>
      </w:r>
      <w:r>
        <w:t xml:space="preserve">that was stamped </w:t>
      </w:r>
      <w:r w:rsidRPr="00B72A88">
        <w:rPr>
          <w:i/>
        </w:rPr>
        <w:t>Approved</w:t>
      </w:r>
      <w:r>
        <w:t xml:space="preserve"> and placed in the Commission’s tariff book.</w:t>
      </w:r>
    </w:p>
    <w:p w14:paraId="36DE79C8" w14:textId="77777777" w:rsidR="00657412" w:rsidRDefault="00657412" w:rsidP="00AE1F59">
      <w:pPr>
        <w:spacing w:line="360" w:lineRule="auto"/>
        <w:rPr>
          <w:b/>
          <w:i/>
          <w:szCs w:val="24"/>
          <w:u w:val="single"/>
        </w:rPr>
      </w:pPr>
    </w:p>
    <w:p w14:paraId="530B302A" w14:textId="12921FA3" w:rsidR="003056F7" w:rsidRDefault="003056F7" w:rsidP="00AE1F59">
      <w:pPr>
        <w:spacing w:line="360" w:lineRule="auto"/>
        <w:rPr>
          <w:b/>
          <w:i/>
          <w:szCs w:val="24"/>
          <w:u w:val="single"/>
        </w:rPr>
      </w:pPr>
      <w:r>
        <w:rPr>
          <w:b/>
          <w:i/>
          <w:szCs w:val="24"/>
          <w:u w:val="single"/>
        </w:rPr>
        <w:t>Prefiled Testimony</w:t>
      </w:r>
    </w:p>
    <w:p w14:paraId="0B2BE0BC" w14:textId="7C376181" w:rsidR="003056F7" w:rsidRDefault="003056F7" w:rsidP="003056F7">
      <w:pPr>
        <w:pStyle w:val="ListParagraph"/>
        <w:numPr>
          <w:ilvl w:val="0"/>
          <w:numId w:val="15"/>
        </w:numPr>
        <w:spacing w:line="360" w:lineRule="auto"/>
      </w:pPr>
      <w:r>
        <w:t>On July 18, 2018, Forest Glen filed the direct testimonies and exhibits of Steven A. Greenberg and Jimmy Alan Hall.</w:t>
      </w:r>
    </w:p>
    <w:p w14:paraId="26D298E5" w14:textId="73A49177" w:rsidR="003056F7" w:rsidRDefault="003056F7" w:rsidP="003056F7">
      <w:pPr>
        <w:pStyle w:val="ListParagraph"/>
        <w:numPr>
          <w:ilvl w:val="0"/>
          <w:numId w:val="15"/>
        </w:numPr>
        <w:spacing w:line="360" w:lineRule="auto"/>
      </w:pPr>
      <w:r>
        <w:t>On August 9, 2018, Fleming Mitchell filed direct testimony and exhibits.</w:t>
      </w:r>
    </w:p>
    <w:p w14:paraId="78405B03" w14:textId="0B6D68F6" w:rsidR="003056F7" w:rsidRDefault="003056F7" w:rsidP="003056F7">
      <w:pPr>
        <w:pStyle w:val="ListParagraph"/>
        <w:numPr>
          <w:ilvl w:val="0"/>
          <w:numId w:val="15"/>
        </w:numPr>
        <w:spacing w:line="360" w:lineRule="auto"/>
      </w:pPr>
      <w:r>
        <w:t>On August 10, 2018, Cecil Perkins, Van Johnson, and Dennis Brown filed direct testimony and exhibits.</w:t>
      </w:r>
    </w:p>
    <w:p w14:paraId="57F0696A" w14:textId="1B9AB805" w:rsidR="003056F7" w:rsidRDefault="003056F7" w:rsidP="003056F7">
      <w:pPr>
        <w:pStyle w:val="ListParagraph"/>
        <w:numPr>
          <w:ilvl w:val="0"/>
          <w:numId w:val="15"/>
        </w:numPr>
        <w:spacing w:line="360" w:lineRule="auto"/>
      </w:pPr>
      <w:r>
        <w:t xml:space="preserve">On August 23, 2018, Commission </w:t>
      </w:r>
      <w:r w:rsidR="002B57A5">
        <w:t>Staff filed the direct testimonies</w:t>
      </w:r>
      <w:r>
        <w:t xml:space="preserve"> and </w:t>
      </w:r>
      <w:r w:rsidR="002B57A5">
        <w:t xml:space="preserve">attachments of Andrew Novak, Fred Bednarski, III, </w:t>
      </w:r>
      <w:r>
        <w:t>Debi Loockerman</w:t>
      </w:r>
      <w:r w:rsidR="002B57A5">
        <w:t>,</w:t>
      </w:r>
      <w:r>
        <w:t xml:space="preserve"> and Greg Charles.</w:t>
      </w:r>
    </w:p>
    <w:p w14:paraId="6AF2BAC0" w14:textId="1E25797D" w:rsidR="002B57A5" w:rsidRDefault="002B57A5" w:rsidP="003056F7">
      <w:pPr>
        <w:pStyle w:val="ListParagraph"/>
        <w:numPr>
          <w:ilvl w:val="0"/>
          <w:numId w:val="15"/>
        </w:numPr>
        <w:spacing w:line="360" w:lineRule="auto"/>
      </w:pPr>
      <w:r>
        <w:t>On August 23, 2018, Commission Staff filed the workpapers to the direct testimonies of Andrew Novak and Fred Bednarski, III.</w:t>
      </w:r>
    </w:p>
    <w:p w14:paraId="0AD45D1A" w14:textId="5299A3E2" w:rsidR="003056F7" w:rsidRDefault="003056F7" w:rsidP="00AE1F59">
      <w:pPr>
        <w:pStyle w:val="ListParagraph"/>
        <w:numPr>
          <w:ilvl w:val="0"/>
          <w:numId w:val="15"/>
        </w:numPr>
        <w:spacing w:line="360" w:lineRule="auto"/>
      </w:pPr>
      <w:r>
        <w:t xml:space="preserve"> On September 10, 2018, Forest Glen filed the rebuttal testimony and exhibits of Steven A. Greenberg.</w:t>
      </w:r>
    </w:p>
    <w:p w14:paraId="14198E2F" w14:textId="77777777" w:rsidR="005D4E07" w:rsidRPr="003056F7" w:rsidRDefault="005D4E07" w:rsidP="005D4E07">
      <w:pPr>
        <w:spacing w:line="360" w:lineRule="auto"/>
      </w:pPr>
    </w:p>
    <w:p w14:paraId="6B4CBA24" w14:textId="6B30E68C" w:rsidR="001D7F41" w:rsidRPr="002E2819" w:rsidRDefault="00CB7EAF" w:rsidP="00AE1F59">
      <w:pPr>
        <w:spacing w:line="360" w:lineRule="auto"/>
        <w:rPr>
          <w:szCs w:val="24"/>
        </w:rPr>
      </w:pPr>
      <w:r>
        <w:rPr>
          <w:b/>
          <w:i/>
          <w:szCs w:val="24"/>
          <w:u w:val="single"/>
        </w:rPr>
        <w:t>Agreement</w:t>
      </w:r>
    </w:p>
    <w:p w14:paraId="2593E308" w14:textId="73AEDC6F" w:rsidR="00B603E1" w:rsidRPr="00B603E1" w:rsidRDefault="002F75C0" w:rsidP="00657412">
      <w:pPr>
        <w:pStyle w:val="ListParagraph"/>
        <w:numPr>
          <w:ilvl w:val="0"/>
          <w:numId w:val="15"/>
        </w:numPr>
        <w:spacing w:line="360" w:lineRule="auto"/>
        <w:rPr>
          <w:szCs w:val="24"/>
        </w:rPr>
      </w:pPr>
      <w:r>
        <w:t xml:space="preserve">On </w:t>
      </w:r>
      <w:r w:rsidR="00D21B96" w:rsidRPr="005E7F38">
        <w:t xml:space="preserve">November </w:t>
      </w:r>
      <w:r w:rsidR="002D403A" w:rsidRPr="002D403A">
        <w:t>12</w:t>
      </w:r>
      <w:r w:rsidRPr="002D403A">
        <w:t>,</w:t>
      </w:r>
      <w:r>
        <w:t xml:space="preserve"> 2018, </w:t>
      </w:r>
      <w:r w:rsidR="00C37947">
        <w:t>Forest Glen and Commission Staff</w:t>
      </w:r>
      <w:r>
        <w:t xml:space="preserve"> jointly filed an Agreement with an attached proposed order and agreed tariff.  </w:t>
      </w:r>
    </w:p>
    <w:p w14:paraId="03E6713F" w14:textId="29ADD61A" w:rsidR="00B603E1" w:rsidRPr="00B603E1" w:rsidRDefault="002F75C0" w:rsidP="00657412">
      <w:pPr>
        <w:pStyle w:val="ListParagraph"/>
        <w:numPr>
          <w:ilvl w:val="0"/>
          <w:numId w:val="15"/>
        </w:numPr>
        <w:spacing w:line="360" w:lineRule="auto"/>
        <w:rPr>
          <w:szCs w:val="24"/>
        </w:rPr>
      </w:pPr>
      <w:r>
        <w:t xml:space="preserve">On </w:t>
      </w:r>
      <w:r w:rsidR="00D21B96" w:rsidRPr="005E7F38">
        <w:t xml:space="preserve">November </w:t>
      </w:r>
      <w:r w:rsidR="002D403A" w:rsidRPr="002D403A">
        <w:t>12</w:t>
      </w:r>
      <w:r w:rsidR="00D21B96">
        <w:t>, 2018</w:t>
      </w:r>
      <w:r>
        <w:t>, Commission Staff filed the affidavit of Fred Be</w:t>
      </w:r>
      <w:r w:rsidR="007632CA">
        <w:t>dn</w:t>
      </w:r>
      <w:r>
        <w:t>arksi, III of the Commission’s Water Utility Regulat</w:t>
      </w:r>
      <w:r w:rsidR="006600AF">
        <w:t>ion Division in support of the</w:t>
      </w:r>
      <w:r w:rsidR="00B603E1">
        <w:t xml:space="preserve"> </w:t>
      </w:r>
      <w:r w:rsidR="006600AF">
        <w:t>A</w:t>
      </w:r>
      <w:r w:rsidR="00657412">
        <w:t>greement</w:t>
      </w:r>
      <w:r w:rsidR="00B603E1">
        <w:t xml:space="preserve">. </w:t>
      </w:r>
    </w:p>
    <w:p w14:paraId="55823F9F" w14:textId="7E803A30" w:rsidR="00657412" w:rsidRPr="00C37947" w:rsidRDefault="00B603E1" w:rsidP="00657412">
      <w:pPr>
        <w:pStyle w:val="ListParagraph"/>
        <w:numPr>
          <w:ilvl w:val="0"/>
          <w:numId w:val="15"/>
        </w:numPr>
        <w:spacing w:line="360" w:lineRule="auto"/>
        <w:rPr>
          <w:szCs w:val="24"/>
        </w:rPr>
      </w:pPr>
      <w:r>
        <w:t xml:space="preserve">On </w:t>
      </w:r>
      <w:r w:rsidR="00D21B96" w:rsidRPr="005E7F38">
        <w:t>November</w:t>
      </w:r>
      <w:r w:rsidR="002D403A">
        <w:t xml:space="preserve"> </w:t>
      </w:r>
      <w:r w:rsidR="002D403A" w:rsidRPr="002D403A">
        <w:t>12</w:t>
      </w:r>
      <w:r>
        <w:t>, 2018, Forest Glen filed the testimony of Seven A</w:t>
      </w:r>
      <w:r w:rsidR="00C37947">
        <w:t>.</w:t>
      </w:r>
      <w:r>
        <w:t xml:space="preserve"> Greenberg in support of the Agreement</w:t>
      </w:r>
      <w:r w:rsidR="00657412">
        <w:t>.</w:t>
      </w:r>
    </w:p>
    <w:p w14:paraId="1731C0FC" w14:textId="6AC552AB" w:rsidR="00C37947" w:rsidRDefault="00C37947" w:rsidP="00657412">
      <w:pPr>
        <w:pStyle w:val="ListParagraph"/>
        <w:numPr>
          <w:ilvl w:val="0"/>
          <w:numId w:val="15"/>
        </w:numPr>
        <w:spacing w:line="360" w:lineRule="auto"/>
        <w:rPr>
          <w:szCs w:val="24"/>
        </w:rPr>
      </w:pPr>
      <w:r>
        <w:t>The Intervenors are unopposed to the Agreement.</w:t>
      </w:r>
    </w:p>
    <w:p w14:paraId="1BCE7AA5" w14:textId="5E965060" w:rsidR="00657412" w:rsidRPr="00657412" w:rsidRDefault="002F75C0" w:rsidP="00657412">
      <w:pPr>
        <w:pStyle w:val="ListParagraph"/>
        <w:numPr>
          <w:ilvl w:val="0"/>
          <w:numId w:val="15"/>
        </w:numPr>
        <w:spacing w:line="360" w:lineRule="auto"/>
        <w:rPr>
          <w:szCs w:val="24"/>
        </w:rPr>
      </w:pPr>
      <w:r w:rsidRPr="00657412">
        <w:rPr>
          <w:szCs w:val="24"/>
        </w:rPr>
        <w:t xml:space="preserve">Under the Agreement, </w:t>
      </w:r>
      <w:r w:rsidR="00A37924" w:rsidRPr="00657412">
        <w:rPr>
          <w:szCs w:val="24"/>
        </w:rPr>
        <w:t>Forest Glen is authorized to charge a flat rate of $65 per connection</w:t>
      </w:r>
      <w:r w:rsidR="00F458FD" w:rsidRPr="00657412">
        <w:rPr>
          <w:szCs w:val="24"/>
        </w:rPr>
        <w:t xml:space="preserve"> </w:t>
      </w:r>
      <w:r w:rsidR="00D21B96">
        <w:rPr>
          <w:szCs w:val="24"/>
        </w:rPr>
        <w:t xml:space="preserve">per month </w:t>
      </w:r>
      <w:r w:rsidR="00F458FD" w:rsidRPr="00657412">
        <w:rPr>
          <w:szCs w:val="24"/>
        </w:rPr>
        <w:t>as shown in the revised tariff for sewer CCN No. 21070 attached to</w:t>
      </w:r>
      <w:r w:rsidR="00214EA3" w:rsidRPr="00657412">
        <w:rPr>
          <w:szCs w:val="24"/>
        </w:rPr>
        <w:t xml:space="preserve"> the </w:t>
      </w:r>
      <w:r w:rsidR="00CB7EAF" w:rsidRPr="00657412">
        <w:rPr>
          <w:szCs w:val="24"/>
        </w:rPr>
        <w:t>Agreement</w:t>
      </w:r>
      <w:r w:rsidR="00214EA3" w:rsidRPr="00657412">
        <w:rPr>
          <w:szCs w:val="24"/>
        </w:rPr>
        <w:t xml:space="preserve"> as Exhibit B</w:t>
      </w:r>
      <w:r w:rsidR="00657412" w:rsidRPr="00657412">
        <w:rPr>
          <w:szCs w:val="24"/>
        </w:rPr>
        <w:t>.</w:t>
      </w:r>
    </w:p>
    <w:p w14:paraId="3E10477D" w14:textId="79AAA41C" w:rsidR="00657412" w:rsidRDefault="00657412" w:rsidP="00657412">
      <w:pPr>
        <w:pStyle w:val="ListParagraph"/>
        <w:numPr>
          <w:ilvl w:val="0"/>
          <w:numId w:val="15"/>
        </w:numPr>
        <w:spacing w:line="360" w:lineRule="auto"/>
        <w:rPr>
          <w:szCs w:val="24"/>
        </w:rPr>
      </w:pPr>
      <w:r>
        <w:rPr>
          <w:szCs w:val="24"/>
        </w:rPr>
        <w:t xml:space="preserve">The effective date of the rate increase is July 6, 2018, which is the effective date of Forest Glen’s interim rate of $65 per month under SOAH Order No. 4. </w:t>
      </w:r>
    </w:p>
    <w:p w14:paraId="52A2A186" w14:textId="5B43D0B9" w:rsidR="00214EA3" w:rsidRPr="00657412" w:rsidRDefault="00AC6D65" w:rsidP="00657412">
      <w:pPr>
        <w:pStyle w:val="ListParagraph"/>
        <w:numPr>
          <w:ilvl w:val="0"/>
          <w:numId w:val="15"/>
        </w:numPr>
        <w:spacing w:line="360" w:lineRule="auto"/>
        <w:rPr>
          <w:szCs w:val="24"/>
        </w:rPr>
      </w:pPr>
      <w:r w:rsidRPr="00657412">
        <w:rPr>
          <w:szCs w:val="24"/>
        </w:rPr>
        <w:lastRenderedPageBreak/>
        <w:t xml:space="preserve">Under the Agreement, </w:t>
      </w:r>
      <w:r w:rsidR="00214EA3" w:rsidRPr="00657412">
        <w:rPr>
          <w:szCs w:val="24"/>
        </w:rPr>
        <w:t xml:space="preserve">Forest Glen </w:t>
      </w:r>
      <w:r w:rsidR="00437216" w:rsidRPr="00657412">
        <w:rPr>
          <w:szCs w:val="24"/>
        </w:rPr>
        <w:t>will</w:t>
      </w:r>
      <w:r w:rsidR="00B627CB" w:rsidRPr="00657412">
        <w:rPr>
          <w:szCs w:val="24"/>
        </w:rPr>
        <w:t xml:space="preserve"> </w:t>
      </w:r>
      <w:r w:rsidR="00214EA3" w:rsidRPr="00657412">
        <w:rPr>
          <w:szCs w:val="24"/>
        </w:rPr>
        <w:t>record the $2,950 connection fee collected at closing as a cont</w:t>
      </w:r>
      <w:r w:rsidRPr="00657412">
        <w:rPr>
          <w:szCs w:val="24"/>
        </w:rPr>
        <w:t>ribution in aid of construction beginning with the sale of the 257</w:t>
      </w:r>
      <w:r w:rsidRPr="00657412">
        <w:rPr>
          <w:szCs w:val="24"/>
          <w:vertAlign w:val="superscript"/>
        </w:rPr>
        <w:t>th</w:t>
      </w:r>
      <w:r w:rsidRPr="00657412">
        <w:rPr>
          <w:szCs w:val="24"/>
        </w:rPr>
        <w:t xml:space="preserve"> lot</w:t>
      </w:r>
      <w:r w:rsidR="00214EA3" w:rsidRPr="00657412">
        <w:rPr>
          <w:szCs w:val="24"/>
        </w:rPr>
        <w:t xml:space="preserve"> and will continue this accounting practice through the sale of the 366</w:t>
      </w:r>
      <w:r w:rsidR="00214EA3" w:rsidRPr="00657412">
        <w:rPr>
          <w:szCs w:val="24"/>
          <w:vertAlign w:val="superscript"/>
        </w:rPr>
        <w:t>th</w:t>
      </w:r>
      <w:r w:rsidR="00214EA3" w:rsidRPr="00657412">
        <w:rPr>
          <w:szCs w:val="24"/>
        </w:rPr>
        <w:t xml:space="preserve"> lot.</w:t>
      </w:r>
    </w:p>
    <w:p w14:paraId="441B8631" w14:textId="4997A63F" w:rsidR="00B627CB" w:rsidRPr="002E2819" w:rsidRDefault="002F75C0" w:rsidP="00B627CB">
      <w:pPr>
        <w:pStyle w:val="ListParagraph"/>
        <w:numPr>
          <w:ilvl w:val="0"/>
          <w:numId w:val="15"/>
        </w:numPr>
        <w:spacing w:line="360" w:lineRule="auto"/>
        <w:rPr>
          <w:szCs w:val="24"/>
        </w:rPr>
      </w:pPr>
      <w:r>
        <w:rPr>
          <w:szCs w:val="24"/>
        </w:rPr>
        <w:t xml:space="preserve">Under the Agreement, </w:t>
      </w:r>
      <w:r w:rsidR="00B627CB" w:rsidRPr="002E2819">
        <w:rPr>
          <w:szCs w:val="24"/>
        </w:rPr>
        <w:t xml:space="preserve">Forest Glen is authorized to recover no more than $46,080 </w:t>
      </w:r>
      <w:r>
        <w:rPr>
          <w:szCs w:val="24"/>
        </w:rPr>
        <w:t>in rate-</w:t>
      </w:r>
      <w:r w:rsidR="00E87524">
        <w:rPr>
          <w:szCs w:val="24"/>
        </w:rPr>
        <w:t xml:space="preserve">case expenses </w:t>
      </w:r>
      <w:r w:rsidR="00437216" w:rsidRPr="002E2819">
        <w:rPr>
          <w:szCs w:val="24"/>
        </w:rPr>
        <w:t xml:space="preserve">over a period not to exceed 24 consecutive months </w:t>
      </w:r>
      <w:r w:rsidR="00B627CB" w:rsidRPr="002E2819">
        <w:rPr>
          <w:szCs w:val="24"/>
        </w:rPr>
        <w:t>through the rate-case expense rider</w:t>
      </w:r>
      <w:r w:rsidR="00E87524">
        <w:rPr>
          <w:szCs w:val="24"/>
        </w:rPr>
        <w:t>,</w:t>
      </w:r>
      <w:r w:rsidR="00B627CB" w:rsidRPr="002E2819">
        <w:rPr>
          <w:szCs w:val="24"/>
        </w:rPr>
        <w:t xml:space="preserve"> </w:t>
      </w:r>
      <w:r w:rsidR="00E87524">
        <w:rPr>
          <w:szCs w:val="24"/>
        </w:rPr>
        <w:t>which is a part of</w:t>
      </w:r>
      <w:r w:rsidR="00B627CB" w:rsidRPr="002E2819">
        <w:rPr>
          <w:szCs w:val="24"/>
        </w:rPr>
        <w:t xml:space="preserve"> the revised tariff.</w:t>
      </w:r>
    </w:p>
    <w:p w14:paraId="6EF7F0F2" w14:textId="56A4D004" w:rsidR="00B627CB" w:rsidRPr="002E2819" w:rsidRDefault="00B627CB" w:rsidP="00A37924">
      <w:pPr>
        <w:pStyle w:val="ListParagraph"/>
        <w:numPr>
          <w:ilvl w:val="0"/>
          <w:numId w:val="15"/>
        </w:numPr>
        <w:spacing w:line="360" w:lineRule="auto"/>
        <w:rPr>
          <w:szCs w:val="24"/>
        </w:rPr>
      </w:pPr>
      <w:r w:rsidRPr="002E2819">
        <w:rPr>
          <w:szCs w:val="24"/>
        </w:rPr>
        <w:t>Forest Glen will provide customers with a minimum of 60-days</w:t>
      </w:r>
      <w:r w:rsidR="006600AF">
        <w:rPr>
          <w:szCs w:val="24"/>
        </w:rPr>
        <w:t>’</w:t>
      </w:r>
      <w:r w:rsidRPr="002E2819">
        <w:rPr>
          <w:szCs w:val="24"/>
        </w:rPr>
        <w:t xml:space="preserve"> notice of any future proposed rate change.</w:t>
      </w:r>
    </w:p>
    <w:p w14:paraId="38E36A60" w14:textId="77777777" w:rsidR="00214EA3" w:rsidRPr="002E2819" w:rsidRDefault="00437216" w:rsidP="00A37924">
      <w:pPr>
        <w:pStyle w:val="ListParagraph"/>
        <w:numPr>
          <w:ilvl w:val="0"/>
          <w:numId w:val="15"/>
        </w:numPr>
        <w:spacing w:line="360" w:lineRule="auto"/>
        <w:rPr>
          <w:szCs w:val="24"/>
        </w:rPr>
      </w:pPr>
      <w:r w:rsidRPr="002E2819">
        <w:rPr>
          <w:szCs w:val="24"/>
        </w:rPr>
        <w:t xml:space="preserve">The next application for a rate/tariff change that Forest Glen </w:t>
      </w:r>
      <w:r w:rsidR="00B627CB" w:rsidRPr="002E2819">
        <w:rPr>
          <w:szCs w:val="24"/>
        </w:rPr>
        <w:t>files with the Commission will propose a rate design that includes both a fixed charge and a variable rate.</w:t>
      </w:r>
    </w:p>
    <w:p w14:paraId="0774C576" w14:textId="15F54B51" w:rsidR="00437216" w:rsidRPr="002E2819" w:rsidRDefault="006635C8" w:rsidP="00A37924">
      <w:pPr>
        <w:pStyle w:val="ListParagraph"/>
        <w:numPr>
          <w:ilvl w:val="0"/>
          <w:numId w:val="15"/>
        </w:numPr>
        <w:spacing w:line="360" w:lineRule="auto"/>
        <w:rPr>
          <w:szCs w:val="24"/>
        </w:rPr>
      </w:pPr>
      <w:r w:rsidRPr="002E2819">
        <w:rPr>
          <w:szCs w:val="24"/>
        </w:rPr>
        <w:t>Forest Glen will not seek to recover any revenue shortfall</w:t>
      </w:r>
      <w:r w:rsidR="00147B47">
        <w:rPr>
          <w:szCs w:val="24"/>
        </w:rPr>
        <w:t xml:space="preserve"> it incurs while the $65 rate is in effect</w:t>
      </w:r>
      <w:r w:rsidRPr="002E2819">
        <w:rPr>
          <w:szCs w:val="24"/>
        </w:rPr>
        <w:t xml:space="preserve"> in a future base rate proceeding.</w:t>
      </w:r>
    </w:p>
    <w:p w14:paraId="25C7F884" w14:textId="0C083F1C" w:rsidR="006635C8" w:rsidRPr="002E2819" w:rsidRDefault="006635C8" w:rsidP="006635C8">
      <w:pPr>
        <w:pStyle w:val="ListParagraph"/>
        <w:numPr>
          <w:ilvl w:val="0"/>
          <w:numId w:val="15"/>
        </w:numPr>
        <w:spacing w:line="360" w:lineRule="auto"/>
        <w:rPr>
          <w:szCs w:val="24"/>
        </w:rPr>
      </w:pPr>
      <w:r w:rsidRPr="002E2819">
        <w:rPr>
          <w:szCs w:val="24"/>
        </w:rPr>
        <w:t xml:space="preserve">Until construction is complete on any and all homes that will receive </w:t>
      </w:r>
      <w:r w:rsidR="006600AF">
        <w:rPr>
          <w:szCs w:val="24"/>
        </w:rPr>
        <w:t>sewer</w:t>
      </w:r>
      <w:r w:rsidR="006600AF" w:rsidRPr="002E2819">
        <w:rPr>
          <w:szCs w:val="24"/>
        </w:rPr>
        <w:t xml:space="preserve"> </w:t>
      </w:r>
      <w:r w:rsidRPr="002E2819">
        <w:rPr>
          <w:szCs w:val="24"/>
        </w:rPr>
        <w:t>service from Forest Glen, including any development made possible by a future amendment to CCN No. 21070, Forest Glen</w:t>
      </w:r>
      <w:r w:rsidR="00CB7EAF">
        <w:rPr>
          <w:szCs w:val="24"/>
        </w:rPr>
        <w:t xml:space="preserve"> will</w:t>
      </w:r>
      <w:r w:rsidRPr="002E2819">
        <w:rPr>
          <w:szCs w:val="24"/>
        </w:rPr>
        <w:t xml:space="preserve"> provide customers with a quarterly newsletter that</w:t>
      </w:r>
      <w:r w:rsidR="00492D87">
        <w:rPr>
          <w:szCs w:val="24"/>
        </w:rPr>
        <w:t xml:space="preserve"> will include</w:t>
      </w:r>
      <w:r w:rsidRPr="002E2819">
        <w:rPr>
          <w:szCs w:val="24"/>
        </w:rPr>
        <w:t xml:space="preserve"> </w:t>
      </w:r>
      <w:r w:rsidR="000A21AF">
        <w:rPr>
          <w:szCs w:val="24"/>
        </w:rPr>
        <w:t xml:space="preserve">one </w:t>
      </w:r>
      <w:r w:rsidR="00827D76">
        <w:rPr>
          <w:szCs w:val="24"/>
        </w:rPr>
        <w:t xml:space="preserve">time per year </w:t>
      </w:r>
      <w:r w:rsidRPr="002E2819">
        <w:rPr>
          <w:szCs w:val="24"/>
        </w:rPr>
        <w:t xml:space="preserve">a copy of the Annual Report </w:t>
      </w:r>
      <w:r w:rsidR="007632CA">
        <w:rPr>
          <w:szCs w:val="24"/>
        </w:rPr>
        <w:t xml:space="preserve">that </w:t>
      </w:r>
      <w:r w:rsidRPr="002E2819">
        <w:rPr>
          <w:szCs w:val="24"/>
        </w:rPr>
        <w:t xml:space="preserve">Forest Glen files with the Commission </w:t>
      </w:r>
      <w:r w:rsidR="00CB7EAF">
        <w:rPr>
          <w:szCs w:val="24"/>
        </w:rPr>
        <w:t xml:space="preserve">as required by </w:t>
      </w:r>
      <w:r w:rsidR="00F46DAE" w:rsidRPr="002E2819">
        <w:rPr>
          <w:szCs w:val="24"/>
        </w:rPr>
        <w:t>Texas Water Code (</w:t>
      </w:r>
      <w:r w:rsidRPr="002E2819">
        <w:rPr>
          <w:szCs w:val="24"/>
        </w:rPr>
        <w:t>TWC</w:t>
      </w:r>
      <w:r w:rsidR="00F46DAE" w:rsidRPr="002E2819">
        <w:rPr>
          <w:szCs w:val="24"/>
        </w:rPr>
        <w:t>)</w:t>
      </w:r>
      <w:r w:rsidRPr="002E2819">
        <w:rPr>
          <w:szCs w:val="24"/>
        </w:rPr>
        <w:t xml:space="preserve"> § 13.136.</w:t>
      </w:r>
    </w:p>
    <w:p w14:paraId="1D454B49" w14:textId="77777777" w:rsidR="00001FA5" w:rsidRDefault="006635C8" w:rsidP="00001FA5">
      <w:pPr>
        <w:pStyle w:val="ListParagraph"/>
        <w:numPr>
          <w:ilvl w:val="0"/>
          <w:numId w:val="15"/>
        </w:numPr>
        <w:spacing w:line="360" w:lineRule="auto"/>
        <w:rPr>
          <w:szCs w:val="24"/>
        </w:rPr>
      </w:pPr>
      <w:r w:rsidRPr="002E2819">
        <w:rPr>
          <w:szCs w:val="24"/>
        </w:rPr>
        <w:t xml:space="preserve">Until construction is complete on any and all homes that will receive </w:t>
      </w:r>
      <w:r w:rsidR="006600AF">
        <w:rPr>
          <w:szCs w:val="24"/>
        </w:rPr>
        <w:t xml:space="preserve">sewer </w:t>
      </w:r>
      <w:r w:rsidRPr="002E2819">
        <w:rPr>
          <w:szCs w:val="24"/>
        </w:rPr>
        <w:t>service from Forest Glen, including any development made possible by a future amendment t</w:t>
      </w:r>
      <w:r w:rsidR="00CB7EAF">
        <w:rPr>
          <w:szCs w:val="24"/>
        </w:rPr>
        <w:t>o CCN No. 21070, Forest Glen wi</w:t>
      </w:r>
      <w:r w:rsidRPr="002E2819">
        <w:rPr>
          <w:szCs w:val="24"/>
        </w:rPr>
        <w:t xml:space="preserve">ll send a representative to all </w:t>
      </w:r>
      <w:r w:rsidR="006600AF">
        <w:rPr>
          <w:szCs w:val="24"/>
        </w:rPr>
        <w:t xml:space="preserve">regular </w:t>
      </w:r>
      <w:r w:rsidRPr="002E2819">
        <w:rPr>
          <w:szCs w:val="24"/>
        </w:rPr>
        <w:t xml:space="preserve">meetings of the Potranco Ranch Home Owners’ Association for the purpose of updating residents </w:t>
      </w:r>
      <w:r w:rsidRPr="002E2819">
        <w:rPr>
          <w:bCs/>
          <w:szCs w:val="24"/>
        </w:rPr>
        <w:t xml:space="preserve">on the utility’s recent activities and future plans related to the provision of </w:t>
      </w:r>
      <w:r w:rsidR="006600AF">
        <w:rPr>
          <w:bCs/>
          <w:szCs w:val="24"/>
        </w:rPr>
        <w:t xml:space="preserve">sewer </w:t>
      </w:r>
      <w:r w:rsidRPr="002E2819">
        <w:rPr>
          <w:bCs/>
          <w:szCs w:val="24"/>
        </w:rPr>
        <w:t xml:space="preserve">or other service provided by Forest Glen.  </w:t>
      </w:r>
    </w:p>
    <w:p w14:paraId="64C5314E" w14:textId="06660085" w:rsidR="00036C23" w:rsidRPr="00001FA5" w:rsidRDefault="00036C23" w:rsidP="00001FA5">
      <w:pPr>
        <w:pStyle w:val="ListParagraph"/>
        <w:numPr>
          <w:ilvl w:val="0"/>
          <w:numId w:val="15"/>
        </w:numPr>
        <w:spacing w:line="360" w:lineRule="auto"/>
        <w:rPr>
          <w:szCs w:val="24"/>
        </w:rPr>
      </w:pPr>
      <w:r>
        <w:t>The rates, terms, and conditions of the tariff resulting from the agreement are just and reasonable.</w:t>
      </w:r>
    </w:p>
    <w:p w14:paraId="79C3BA0B" w14:textId="31330027" w:rsidR="00036C23" w:rsidRPr="00036C23" w:rsidRDefault="00036C23" w:rsidP="00036C23">
      <w:pPr>
        <w:pStyle w:val="ListParagraph"/>
        <w:numPr>
          <w:ilvl w:val="0"/>
          <w:numId w:val="15"/>
        </w:numPr>
        <w:spacing w:line="360" w:lineRule="auto"/>
      </w:pPr>
      <w:r>
        <w:t xml:space="preserve">The rates contained in the tariff are not unreasonable, preferential, prejudicial, or discriminatory, and are sufficient, equitable, and consistent in application to each class of customers. </w:t>
      </w:r>
    </w:p>
    <w:p w14:paraId="5964D9FB" w14:textId="77777777" w:rsidR="00657412" w:rsidRPr="00657412" w:rsidRDefault="00657412" w:rsidP="00657412">
      <w:pPr>
        <w:spacing w:line="360" w:lineRule="auto"/>
        <w:rPr>
          <w:szCs w:val="24"/>
        </w:rPr>
      </w:pPr>
    </w:p>
    <w:p w14:paraId="7EA3DFA1" w14:textId="6FC73226" w:rsidR="002F75C0" w:rsidRDefault="002F75C0" w:rsidP="002F75C0">
      <w:pPr>
        <w:spacing w:line="360" w:lineRule="auto"/>
        <w:rPr>
          <w:b/>
          <w:i/>
          <w:szCs w:val="24"/>
          <w:u w:val="single"/>
        </w:rPr>
      </w:pPr>
      <w:r w:rsidRPr="006600AF">
        <w:rPr>
          <w:b/>
          <w:i/>
          <w:szCs w:val="24"/>
          <w:u w:val="single"/>
        </w:rPr>
        <w:t>Evidence</w:t>
      </w:r>
    </w:p>
    <w:p w14:paraId="22A1E302" w14:textId="4848C251" w:rsidR="00427FD3" w:rsidRDefault="002F75C0" w:rsidP="00427FD3">
      <w:pPr>
        <w:pStyle w:val="ListParagraph"/>
        <w:numPr>
          <w:ilvl w:val="0"/>
          <w:numId w:val="15"/>
        </w:numPr>
        <w:spacing w:line="360" w:lineRule="auto"/>
      </w:pPr>
      <w:r>
        <w:t xml:space="preserve">In SOAH Order No. </w:t>
      </w:r>
      <w:r w:rsidR="005E7F38" w:rsidRPr="005E7F38">
        <w:t>___</w:t>
      </w:r>
      <w:r>
        <w:t xml:space="preserve"> issued on </w:t>
      </w:r>
      <w:r w:rsidR="005E7F38">
        <w:t>_______________</w:t>
      </w:r>
      <w:r>
        <w:t>, 2018, the SOAH ALJ admitted the following evidence into the record</w:t>
      </w:r>
      <w:r w:rsidRPr="00036C23">
        <w:t>:</w:t>
      </w:r>
    </w:p>
    <w:p w14:paraId="5C061AAF" w14:textId="41EE2591" w:rsidR="00427FD3" w:rsidRPr="00427FD3" w:rsidRDefault="00427FD3" w:rsidP="00427FD3">
      <w:pPr>
        <w:pStyle w:val="ListParagraph"/>
        <w:numPr>
          <w:ilvl w:val="0"/>
          <w:numId w:val="27"/>
        </w:numPr>
        <w:spacing w:line="360" w:lineRule="auto"/>
      </w:pPr>
      <w:r w:rsidRPr="00427FD3">
        <w:rPr>
          <w:szCs w:val="24"/>
        </w:rPr>
        <w:lastRenderedPageBreak/>
        <w:t>Application of Forest Glen Utility Company for Authority to Change Rates</w:t>
      </w:r>
      <w:r w:rsidR="003A0200">
        <w:rPr>
          <w:szCs w:val="24"/>
        </w:rPr>
        <w:t xml:space="preserve"> filed December 21, 2017</w:t>
      </w:r>
      <w:r w:rsidRPr="00427FD3">
        <w:rPr>
          <w:szCs w:val="24"/>
        </w:rPr>
        <w:t xml:space="preserve">; </w:t>
      </w:r>
    </w:p>
    <w:p w14:paraId="7C5A0064" w14:textId="08E25785" w:rsidR="00427FD3" w:rsidRPr="00427FD3" w:rsidRDefault="00427FD3" w:rsidP="00427FD3">
      <w:pPr>
        <w:pStyle w:val="ListParagraph"/>
        <w:numPr>
          <w:ilvl w:val="0"/>
          <w:numId w:val="27"/>
        </w:numPr>
        <w:spacing w:line="360" w:lineRule="auto"/>
      </w:pPr>
      <w:r w:rsidRPr="00427FD3">
        <w:rPr>
          <w:szCs w:val="24"/>
        </w:rPr>
        <w:t>Notice of P</w:t>
      </w:r>
      <w:r>
        <w:rPr>
          <w:szCs w:val="24"/>
        </w:rPr>
        <w:t>roposed Rate Change</w:t>
      </w:r>
      <w:r w:rsidR="003A0200">
        <w:rPr>
          <w:szCs w:val="24"/>
        </w:rPr>
        <w:t xml:space="preserve"> filed January 11, 2018</w:t>
      </w:r>
      <w:r w:rsidRPr="00427FD3">
        <w:rPr>
          <w:szCs w:val="24"/>
        </w:rPr>
        <w:t xml:space="preserve">; </w:t>
      </w:r>
    </w:p>
    <w:p w14:paraId="3C8C09E1" w14:textId="5902D964" w:rsidR="00427FD3" w:rsidRPr="00427FD3" w:rsidRDefault="00427FD3" w:rsidP="00427FD3">
      <w:pPr>
        <w:pStyle w:val="ListParagraph"/>
        <w:numPr>
          <w:ilvl w:val="0"/>
          <w:numId w:val="27"/>
        </w:numPr>
        <w:spacing w:line="360" w:lineRule="auto"/>
      </w:pPr>
      <w:r w:rsidRPr="00427FD3">
        <w:rPr>
          <w:szCs w:val="24"/>
        </w:rPr>
        <w:t>Forest Glen Utility Company Response to Oral Comments</w:t>
      </w:r>
      <w:r w:rsidR="003A0200">
        <w:rPr>
          <w:szCs w:val="24"/>
        </w:rPr>
        <w:t xml:space="preserve"> filed February 23, 2018</w:t>
      </w:r>
      <w:r w:rsidRPr="00427FD3">
        <w:rPr>
          <w:szCs w:val="24"/>
        </w:rPr>
        <w:t>;</w:t>
      </w:r>
    </w:p>
    <w:p w14:paraId="78FA9609" w14:textId="76C351C0" w:rsidR="00427FD3" w:rsidRPr="00427FD3" w:rsidRDefault="00427FD3" w:rsidP="00427FD3">
      <w:pPr>
        <w:pStyle w:val="ListParagraph"/>
        <w:numPr>
          <w:ilvl w:val="0"/>
          <w:numId w:val="27"/>
        </w:numPr>
        <w:spacing w:line="360" w:lineRule="auto"/>
      </w:pPr>
      <w:r w:rsidRPr="00427FD3">
        <w:rPr>
          <w:szCs w:val="24"/>
        </w:rPr>
        <w:t>proof of notice of prehearing conference</w:t>
      </w:r>
      <w:r w:rsidR="003A0200">
        <w:rPr>
          <w:szCs w:val="24"/>
        </w:rPr>
        <w:t xml:space="preserve"> filed May 2, 2018</w:t>
      </w:r>
      <w:r>
        <w:rPr>
          <w:szCs w:val="24"/>
        </w:rPr>
        <w:t>;</w:t>
      </w:r>
    </w:p>
    <w:p w14:paraId="4038CF94" w14:textId="787542BA" w:rsidR="00427FD3" w:rsidRPr="00427FD3" w:rsidRDefault="00427FD3" w:rsidP="00427FD3">
      <w:pPr>
        <w:pStyle w:val="ListParagraph"/>
        <w:numPr>
          <w:ilvl w:val="0"/>
          <w:numId w:val="27"/>
        </w:numPr>
        <w:spacing w:line="360" w:lineRule="auto"/>
      </w:pPr>
      <w:r w:rsidRPr="00427FD3">
        <w:rPr>
          <w:szCs w:val="24"/>
        </w:rPr>
        <w:t>proof of second Notice of Proposed Rate Change</w:t>
      </w:r>
      <w:r w:rsidR="003A0200">
        <w:rPr>
          <w:szCs w:val="24"/>
        </w:rPr>
        <w:t xml:space="preserve"> filed June 1, 2018</w:t>
      </w:r>
      <w:r w:rsidRPr="00427FD3">
        <w:rPr>
          <w:szCs w:val="24"/>
        </w:rPr>
        <w:t xml:space="preserve">; </w:t>
      </w:r>
    </w:p>
    <w:p w14:paraId="365EC565" w14:textId="4B633034" w:rsidR="00427FD3" w:rsidRPr="00427FD3" w:rsidRDefault="00271444" w:rsidP="00427FD3">
      <w:pPr>
        <w:pStyle w:val="ListParagraph"/>
        <w:numPr>
          <w:ilvl w:val="0"/>
          <w:numId w:val="27"/>
        </w:numPr>
        <w:spacing w:line="360" w:lineRule="auto"/>
      </w:pPr>
      <w:r>
        <w:rPr>
          <w:szCs w:val="24"/>
        </w:rPr>
        <w:t>Direct t</w:t>
      </w:r>
      <w:r w:rsidR="00427FD3" w:rsidRPr="00427FD3">
        <w:rPr>
          <w:szCs w:val="24"/>
        </w:rPr>
        <w:t xml:space="preserve">estimony </w:t>
      </w:r>
      <w:r>
        <w:rPr>
          <w:szCs w:val="24"/>
        </w:rPr>
        <w:t>and exhibits of Forest Glen witness Steven A. Greenberg</w:t>
      </w:r>
      <w:r w:rsidR="003A0200">
        <w:rPr>
          <w:szCs w:val="24"/>
        </w:rPr>
        <w:t xml:space="preserve"> filed July 18, 2018</w:t>
      </w:r>
      <w:r>
        <w:rPr>
          <w:szCs w:val="24"/>
        </w:rPr>
        <w:t>;</w:t>
      </w:r>
    </w:p>
    <w:p w14:paraId="0ABA3557" w14:textId="17DFAD73" w:rsidR="00271444" w:rsidRPr="00271444" w:rsidRDefault="00271444" w:rsidP="00427FD3">
      <w:pPr>
        <w:pStyle w:val="ListParagraph"/>
        <w:numPr>
          <w:ilvl w:val="0"/>
          <w:numId w:val="27"/>
        </w:numPr>
        <w:spacing w:line="360" w:lineRule="auto"/>
      </w:pPr>
      <w:r>
        <w:rPr>
          <w:szCs w:val="24"/>
        </w:rPr>
        <w:t>Direct t</w:t>
      </w:r>
      <w:r w:rsidR="00427FD3" w:rsidRPr="00427FD3">
        <w:rPr>
          <w:szCs w:val="24"/>
        </w:rPr>
        <w:t xml:space="preserve">estimony </w:t>
      </w:r>
      <w:r>
        <w:rPr>
          <w:szCs w:val="24"/>
        </w:rPr>
        <w:t>and exhibits of Forest Glen witness Jimmy Alan Hall</w:t>
      </w:r>
      <w:r w:rsidR="003A0200">
        <w:rPr>
          <w:szCs w:val="24"/>
        </w:rPr>
        <w:t xml:space="preserve"> filed July 18, 2018</w:t>
      </w:r>
      <w:r>
        <w:rPr>
          <w:szCs w:val="24"/>
        </w:rPr>
        <w:t>;</w:t>
      </w:r>
    </w:p>
    <w:p w14:paraId="0DB33E22" w14:textId="624E1131" w:rsidR="00271444" w:rsidRPr="00271444" w:rsidRDefault="00271444" w:rsidP="00427FD3">
      <w:pPr>
        <w:pStyle w:val="ListParagraph"/>
        <w:numPr>
          <w:ilvl w:val="0"/>
          <w:numId w:val="27"/>
        </w:numPr>
        <w:spacing w:line="360" w:lineRule="auto"/>
      </w:pPr>
      <w:r>
        <w:rPr>
          <w:szCs w:val="24"/>
        </w:rPr>
        <w:t>Direct t</w:t>
      </w:r>
      <w:r w:rsidR="00427FD3" w:rsidRPr="00271444">
        <w:rPr>
          <w:szCs w:val="24"/>
        </w:rPr>
        <w:t xml:space="preserve">estimony </w:t>
      </w:r>
      <w:r>
        <w:rPr>
          <w:szCs w:val="24"/>
        </w:rPr>
        <w:t>and exhibits of intervenor Fleming D. Mitchell</w:t>
      </w:r>
      <w:r w:rsidR="003A0200">
        <w:rPr>
          <w:szCs w:val="24"/>
        </w:rPr>
        <w:t xml:space="preserve"> filed August 9, 2018</w:t>
      </w:r>
      <w:r>
        <w:rPr>
          <w:szCs w:val="24"/>
        </w:rPr>
        <w:t>;</w:t>
      </w:r>
    </w:p>
    <w:p w14:paraId="425E3D9D" w14:textId="1863FCB6" w:rsidR="00271444" w:rsidRPr="00271444" w:rsidRDefault="00427FD3" w:rsidP="00427FD3">
      <w:pPr>
        <w:pStyle w:val="ListParagraph"/>
        <w:numPr>
          <w:ilvl w:val="0"/>
          <w:numId w:val="27"/>
        </w:numPr>
        <w:spacing w:line="360" w:lineRule="auto"/>
      </w:pPr>
      <w:r w:rsidRPr="00271444">
        <w:rPr>
          <w:szCs w:val="24"/>
        </w:rPr>
        <w:t xml:space="preserve">Direct </w:t>
      </w:r>
      <w:r w:rsidR="00271444" w:rsidRPr="00271444">
        <w:rPr>
          <w:szCs w:val="24"/>
        </w:rPr>
        <w:t>t</w:t>
      </w:r>
      <w:r w:rsidRPr="00271444">
        <w:rPr>
          <w:szCs w:val="24"/>
        </w:rPr>
        <w:t xml:space="preserve">estimony </w:t>
      </w:r>
      <w:r w:rsidR="00271444">
        <w:rPr>
          <w:szCs w:val="24"/>
        </w:rPr>
        <w:t xml:space="preserve">and exhibits </w:t>
      </w:r>
      <w:r w:rsidRPr="00271444">
        <w:rPr>
          <w:szCs w:val="24"/>
        </w:rPr>
        <w:t xml:space="preserve">of </w:t>
      </w:r>
      <w:r w:rsidR="00271444">
        <w:rPr>
          <w:szCs w:val="24"/>
        </w:rPr>
        <w:t xml:space="preserve">intervenor </w:t>
      </w:r>
      <w:r w:rsidRPr="00271444">
        <w:rPr>
          <w:szCs w:val="24"/>
        </w:rPr>
        <w:t>Cecil Perkins</w:t>
      </w:r>
      <w:r w:rsidR="003A0200">
        <w:rPr>
          <w:szCs w:val="24"/>
        </w:rPr>
        <w:t xml:space="preserve"> filed August 10, 2018</w:t>
      </w:r>
      <w:r w:rsidR="00271444">
        <w:rPr>
          <w:szCs w:val="24"/>
        </w:rPr>
        <w:t>;</w:t>
      </w:r>
    </w:p>
    <w:p w14:paraId="2CE10344" w14:textId="0187D651" w:rsidR="00271444" w:rsidRPr="00271444" w:rsidRDefault="00271444" w:rsidP="00427FD3">
      <w:pPr>
        <w:pStyle w:val="ListParagraph"/>
        <w:numPr>
          <w:ilvl w:val="0"/>
          <w:numId w:val="27"/>
        </w:numPr>
        <w:spacing w:line="360" w:lineRule="auto"/>
      </w:pPr>
      <w:r>
        <w:rPr>
          <w:szCs w:val="24"/>
        </w:rPr>
        <w:t>Direct testimony and exhibits of intervenor Van Johnson</w:t>
      </w:r>
      <w:r w:rsidR="003A0200">
        <w:rPr>
          <w:szCs w:val="24"/>
        </w:rPr>
        <w:t xml:space="preserve"> filed August 10, 2018</w:t>
      </w:r>
      <w:r>
        <w:rPr>
          <w:szCs w:val="24"/>
        </w:rPr>
        <w:t>;</w:t>
      </w:r>
    </w:p>
    <w:p w14:paraId="11D50AE0" w14:textId="26001C80" w:rsidR="00271444" w:rsidRPr="00271444" w:rsidRDefault="00271444" w:rsidP="00427FD3">
      <w:pPr>
        <w:pStyle w:val="ListParagraph"/>
        <w:numPr>
          <w:ilvl w:val="0"/>
          <w:numId w:val="27"/>
        </w:numPr>
        <w:spacing w:line="360" w:lineRule="auto"/>
      </w:pPr>
      <w:r>
        <w:rPr>
          <w:szCs w:val="24"/>
        </w:rPr>
        <w:t>Direct testimony</w:t>
      </w:r>
      <w:r w:rsidR="00427FD3" w:rsidRPr="00271444">
        <w:rPr>
          <w:szCs w:val="24"/>
        </w:rPr>
        <w:t xml:space="preserve"> </w:t>
      </w:r>
      <w:r>
        <w:rPr>
          <w:szCs w:val="24"/>
        </w:rPr>
        <w:t xml:space="preserve">and attachments of intervenor </w:t>
      </w:r>
      <w:r w:rsidR="00427FD3" w:rsidRPr="00271444">
        <w:rPr>
          <w:szCs w:val="24"/>
        </w:rPr>
        <w:t>Denn</w:t>
      </w:r>
      <w:r>
        <w:rPr>
          <w:szCs w:val="24"/>
        </w:rPr>
        <w:t>is M. Brown</w:t>
      </w:r>
      <w:r w:rsidR="003A0200">
        <w:rPr>
          <w:szCs w:val="24"/>
        </w:rPr>
        <w:t xml:space="preserve"> filed August 10, 2018</w:t>
      </w:r>
      <w:r w:rsidR="00427FD3" w:rsidRPr="00271444">
        <w:rPr>
          <w:szCs w:val="24"/>
        </w:rPr>
        <w:t xml:space="preserve">;  </w:t>
      </w:r>
    </w:p>
    <w:p w14:paraId="655B18F8" w14:textId="33B1DBE5" w:rsidR="00271444" w:rsidRDefault="00271444" w:rsidP="00271444">
      <w:pPr>
        <w:pStyle w:val="ListParagraph"/>
        <w:numPr>
          <w:ilvl w:val="0"/>
          <w:numId w:val="27"/>
        </w:numPr>
        <w:spacing w:line="360" w:lineRule="auto"/>
        <w:rPr>
          <w:szCs w:val="24"/>
        </w:rPr>
      </w:pPr>
      <w:r>
        <w:rPr>
          <w:szCs w:val="24"/>
        </w:rPr>
        <w:t>Direct t</w:t>
      </w:r>
      <w:r w:rsidR="00427FD3" w:rsidRPr="00271444">
        <w:rPr>
          <w:szCs w:val="24"/>
        </w:rPr>
        <w:t xml:space="preserve">estimony </w:t>
      </w:r>
      <w:r>
        <w:rPr>
          <w:szCs w:val="24"/>
        </w:rPr>
        <w:t xml:space="preserve">and attachments </w:t>
      </w:r>
      <w:r w:rsidR="00427FD3" w:rsidRPr="00271444">
        <w:rPr>
          <w:szCs w:val="24"/>
        </w:rPr>
        <w:t xml:space="preserve">of </w:t>
      </w:r>
      <w:r>
        <w:rPr>
          <w:szCs w:val="24"/>
        </w:rPr>
        <w:t>Staff witness Debi Loockerman</w:t>
      </w:r>
      <w:r w:rsidR="003A0200">
        <w:rPr>
          <w:szCs w:val="24"/>
        </w:rPr>
        <w:t xml:space="preserve"> filed August 23, 2018</w:t>
      </w:r>
      <w:r>
        <w:rPr>
          <w:szCs w:val="24"/>
        </w:rPr>
        <w:t>;</w:t>
      </w:r>
    </w:p>
    <w:p w14:paraId="5BFE4390" w14:textId="074B0BE1" w:rsidR="00271444" w:rsidRDefault="00427FD3" w:rsidP="00427FD3">
      <w:pPr>
        <w:pStyle w:val="ListParagraph"/>
        <w:numPr>
          <w:ilvl w:val="0"/>
          <w:numId w:val="27"/>
        </w:numPr>
        <w:spacing w:line="360" w:lineRule="auto"/>
        <w:rPr>
          <w:szCs w:val="24"/>
        </w:rPr>
      </w:pPr>
      <w:r w:rsidRPr="00427FD3">
        <w:rPr>
          <w:szCs w:val="24"/>
        </w:rPr>
        <w:t xml:space="preserve">Direct </w:t>
      </w:r>
      <w:r w:rsidR="00271444">
        <w:rPr>
          <w:szCs w:val="24"/>
        </w:rPr>
        <w:t>t</w:t>
      </w:r>
      <w:r w:rsidR="00271444" w:rsidRPr="00271444">
        <w:rPr>
          <w:szCs w:val="24"/>
        </w:rPr>
        <w:t xml:space="preserve">estimony </w:t>
      </w:r>
      <w:r w:rsidR="00271444">
        <w:rPr>
          <w:szCs w:val="24"/>
        </w:rPr>
        <w:t xml:space="preserve">and attachments </w:t>
      </w:r>
      <w:r w:rsidR="00271444" w:rsidRPr="00271444">
        <w:rPr>
          <w:szCs w:val="24"/>
        </w:rPr>
        <w:t xml:space="preserve">of </w:t>
      </w:r>
      <w:r w:rsidR="00271444">
        <w:rPr>
          <w:szCs w:val="24"/>
        </w:rPr>
        <w:t>Staff witness Greg Charles</w:t>
      </w:r>
      <w:r w:rsidR="003A0200">
        <w:rPr>
          <w:szCs w:val="24"/>
        </w:rPr>
        <w:t xml:space="preserve"> filed August 23, 2018</w:t>
      </w:r>
      <w:r w:rsidR="00271444">
        <w:rPr>
          <w:szCs w:val="24"/>
        </w:rPr>
        <w:t>;</w:t>
      </w:r>
    </w:p>
    <w:p w14:paraId="33619E0B" w14:textId="361AC36D" w:rsidR="00271444" w:rsidRDefault="00427FD3" w:rsidP="00427FD3">
      <w:pPr>
        <w:pStyle w:val="ListParagraph"/>
        <w:numPr>
          <w:ilvl w:val="0"/>
          <w:numId w:val="27"/>
        </w:numPr>
        <w:spacing w:line="360" w:lineRule="auto"/>
        <w:rPr>
          <w:szCs w:val="24"/>
        </w:rPr>
      </w:pPr>
      <w:r w:rsidRPr="00271444">
        <w:rPr>
          <w:szCs w:val="24"/>
        </w:rPr>
        <w:t xml:space="preserve">Direct </w:t>
      </w:r>
      <w:r w:rsidR="00271444">
        <w:rPr>
          <w:szCs w:val="24"/>
        </w:rPr>
        <w:t>t</w:t>
      </w:r>
      <w:r w:rsidR="00271444" w:rsidRPr="00271444">
        <w:rPr>
          <w:szCs w:val="24"/>
        </w:rPr>
        <w:t xml:space="preserve">estimony </w:t>
      </w:r>
      <w:r w:rsidR="00271444">
        <w:rPr>
          <w:szCs w:val="24"/>
        </w:rPr>
        <w:t xml:space="preserve">and attachments </w:t>
      </w:r>
      <w:r w:rsidR="00271444" w:rsidRPr="00271444">
        <w:rPr>
          <w:szCs w:val="24"/>
        </w:rPr>
        <w:t xml:space="preserve">of </w:t>
      </w:r>
      <w:r w:rsidR="00271444">
        <w:rPr>
          <w:szCs w:val="24"/>
        </w:rPr>
        <w:t>Staff witness Andrew Novak</w:t>
      </w:r>
      <w:r w:rsidR="003A0200">
        <w:rPr>
          <w:szCs w:val="24"/>
        </w:rPr>
        <w:t xml:space="preserve"> filed August 23, 2018</w:t>
      </w:r>
      <w:r w:rsidRPr="00271444">
        <w:rPr>
          <w:szCs w:val="24"/>
        </w:rPr>
        <w:t xml:space="preserve">; </w:t>
      </w:r>
    </w:p>
    <w:p w14:paraId="43B333CA" w14:textId="04A8BCFC" w:rsidR="00271444" w:rsidRDefault="00427FD3" w:rsidP="00427FD3">
      <w:pPr>
        <w:pStyle w:val="ListParagraph"/>
        <w:numPr>
          <w:ilvl w:val="0"/>
          <w:numId w:val="27"/>
        </w:numPr>
        <w:spacing w:line="360" w:lineRule="auto"/>
        <w:rPr>
          <w:szCs w:val="24"/>
        </w:rPr>
      </w:pPr>
      <w:r w:rsidRPr="00271444">
        <w:rPr>
          <w:szCs w:val="24"/>
        </w:rPr>
        <w:t xml:space="preserve">Direct </w:t>
      </w:r>
      <w:r w:rsidR="00271444">
        <w:rPr>
          <w:szCs w:val="24"/>
        </w:rPr>
        <w:t>t</w:t>
      </w:r>
      <w:r w:rsidR="00271444" w:rsidRPr="00271444">
        <w:rPr>
          <w:szCs w:val="24"/>
        </w:rPr>
        <w:t xml:space="preserve">estimony </w:t>
      </w:r>
      <w:r w:rsidR="00271444">
        <w:rPr>
          <w:szCs w:val="24"/>
        </w:rPr>
        <w:t xml:space="preserve">and attachments </w:t>
      </w:r>
      <w:r w:rsidR="00271444" w:rsidRPr="00271444">
        <w:rPr>
          <w:szCs w:val="24"/>
        </w:rPr>
        <w:t xml:space="preserve">of </w:t>
      </w:r>
      <w:r w:rsidR="00271444">
        <w:rPr>
          <w:szCs w:val="24"/>
        </w:rPr>
        <w:t>Staff witness Fred Bednarski, III</w:t>
      </w:r>
      <w:r w:rsidR="003A0200">
        <w:rPr>
          <w:szCs w:val="24"/>
        </w:rPr>
        <w:t xml:space="preserve"> filed August 23, 2018</w:t>
      </w:r>
      <w:r w:rsidR="00271444">
        <w:rPr>
          <w:szCs w:val="24"/>
        </w:rPr>
        <w:t>;</w:t>
      </w:r>
    </w:p>
    <w:p w14:paraId="58FD4D22" w14:textId="30DCA362" w:rsidR="00271444" w:rsidRDefault="00D21B96" w:rsidP="00427FD3">
      <w:pPr>
        <w:pStyle w:val="ListParagraph"/>
        <w:numPr>
          <w:ilvl w:val="0"/>
          <w:numId w:val="27"/>
        </w:numPr>
        <w:spacing w:line="360" w:lineRule="auto"/>
        <w:rPr>
          <w:szCs w:val="24"/>
        </w:rPr>
      </w:pPr>
      <w:r>
        <w:rPr>
          <w:szCs w:val="24"/>
        </w:rPr>
        <w:t>Unopposed</w:t>
      </w:r>
      <w:r w:rsidR="00271444" w:rsidRPr="00427FD3">
        <w:rPr>
          <w:szCs w:val="24"/>
        </w:rPr>
        <w:t xml:space="preserve"> Stipulation and Settlement Agreem</w:t>
      </w:r>
      <w:r w:rsidR="00271444">
        <w:rPr>
          <w:szCs w:val="24"/>
        </w:rPr>
        <w:t xml:space="preserve">ent and attachments filed </w:t>
      </w:r>
      <w:r w:rsidRPr="005E7F38">
        <w:rPr>
          <w:szCs w:val="24"/>
        </w:rPr>
        <w:t xml:space="preserve">November </w:t>
      </w:r>
      <w:r w:rsidR="002D403A" w:rsidRPr="002D403A">
        <w:t>12</w:t>
      </w:r>
      <w:r w:rsidR="00001FA5">
        <w:rPr>
          <w:szCs w:val="24"/>
        </w:rPr>
        <w:t xml:space="preserve">, 2018; </w:t>
      </w:r>
    </w:p>
    <w:p w14:paraId="62DE3035" w14:textId="2725C25B" w:rsidR="00427FD3" w:rsidRDefault="00427FD3" w:rsidP="00427FD3">
      <w:pPr>
        <w:pStyle w:val="ListParagraph"/>
        <w:numPr>
          <w:ilvl w:val="0"/>
          <w:numId w:val="27"/>
        </w:numPr>
        <w:spacing w:line="360" w:lineRule="auto"/>
        <w:rPr>
          <w:szCs w:val="24"/>
        </w:rPr>
      </w:pPr>
      <w:r w:rsidRPr="00271444">
        <w:rPr>
          <w:szCs w:val="24"/>
        </w:rPr>
        <w:t>Affidavit of Fred Bednarski, III in Support of Un</w:t>
      </w:r>
      <w:r w:rsidR="00F2099E">
        <w:rPr>
          <w:szCs w:val="24"/>
        </w:rPr>
        <w:t>opposed</w:t>
      </w:r>
      <w:r w:rsidRPr="00271444">
        <w:rPr>
          <w:szCs w:val="24"/>
        </w:rPr>
        <w:t xml:space="preserve"> Stipul</w:t>
      </w:r>
      <w:r w:rsidR="00271444">
        <w:rPr>
          <w:szCs w:val="24"/>
        </w:rPr>
        <w:t xml:space="preserve">ation and Settlement Agreement filed </w:t>
      </w:r>
      <w:r w:rsidR="00D21B96" w:rsidRPr="005E7F38">
        <w:rPr>
          <w:szCs w:val="24"/>
        </w:rPr>
        <w:t xml:space="preserve">November </w:t>
      </w:r>
      <w:r w:rsidR="002D403A" w:rsidRPr="002D403A">
        <w:t>12</w:t>
      </w:r>
      <w:r w:rsidR="002D403A">
        <w:t xml:space="preserve">, </w:t>
      </w:r>
      <w:r w:rsidR="00001FA5">
        <w:rPr>
          <w:szCs w:val="24"/>
        </w:rPr>
        <w:t>2018; and</w:t>
      </w:r>
    </w:p>
    <w:p w14:paraId="2C5CE4BA" w14:textId="1029448C" w:rsidR="00666213" w:rsidRPr="00271444" w:rsidRDefault="00666213" w:rsidP="00427FD3">
      <w:pPr>
        <w:pStyle w:val="ListParagraph"/>
        <w:numPr>
          <w:ilvl w:val="0"/>
          <w:numId w:val="27"/>
        </w:numPr>
        <w:spacing w:line="360" w:lineRule="auto"/>
        <w:rPr>
          <w:szCs w:val="24"/>
        </w:rPr>
      </w:pPr>
      <w:r>
        <w:rPr>
          <w:szCs w:val="24"/>
        </w:rPr>
        <w:t>Testimony of Steven A. Gr</w:t>
      </w:r>
      <w:r w:rsidR="00F2099E">
        <w:rPr>
          <w:szCs w:val="24"/>
        </w:rPr>
        <w:t xml:space="preserve">eenberg in Support of Unopposed </w:t>
      </w:r>
      <w:r>
        <w:rPr>
          <w:szCs w:val="24"/>
        </w:rPr>
        <w:t xml:space="preserve">Stipulation and Settlement Agreement filed </w:t>
      </w:r>
      <w:r w:rsidR="00D21B96" w:rsidRPr="005E7F38">
        <w:rPr>
          <w:szCs w:val="24"/>
        </w:rPr>
        <w:t>November</w:t>
      </w:r>
      <w:r w:rsidR="002D403A">
        <w:rPr>
          <w:szCs w:val="24"/>
        </w:rPr>
        <w:t xml:space="preserve"> </w:t>
      </w:r>
      <w:r w:rsidR="002D403A" w:rsidRPr="002D403A">
        <w:t>12</w:t>
      </w:r>
      <w:r>
        <w:rPr>
          <w:szCs w:val="24"/>
        </w:rPr>
        <w:t>, 2018.</w:t>
      </w:r>
    </w:p>
    <w:p w14:paraId="4C618D10" w14:textId="72023021" w:rsidR="002F75C0" w:rsidRDefault="00271444" w:rsidP="00427FD3">
      <w:pPr>
        <w:spacing w:line="360" w:lineRule="auto"/>
        <w:rPr>
          <w:szCs w:val="24"/>
        </w:rPr>
      </w:pPr>
      <w:r>
        <w:rPr>
          <w:szCs w:val="24"/>
        </w:rPr>
        <w:tab/>
      </w:r>
    </w:p>
    <w:p w14:paraId="21E6A12F" w14:textId="3E18C955" w:rsidR="002F75C0" w:rsidRDefault="002F75C0" w:rsidP="002F75C0">
      <w:pPr>
        <w:spacing w:line="360" w:lineRule="auto"/>
        <w:rPr>
          <w:b/>
          <w:i/>
          <w:szCs w:val="24"/>
          <w:u w:val="single"/>
        </w:rPr>
      </w:pPr>
      <w:r>
        <w:rPr>
          <w:b/>
          <w:i/>
          <w:szCs w:val="24"/>
          <w:u w:val="single"/>
        </w:rPr>
        <w:t>Informal Disposition</w:t>
      </w:r>
    </w:p>
    <w:p w14:paraId="77E18635" w14:textId="4D7100A7" w:rsidR="002F75C0" w:rsidRDefault="002F75C0" w:rsidP="002F75C0">
      <w:pPr>
        <w:pStyle w:val="ListParagraph"/>
        <w:numPr>
          <w:ilvl w:val="0"/>
          <w:numId w:val="15"/>
        </w:numPr>
        <w:spacing w:line="360" w:lineRule="auto"/>
        <w:rPr>
          <w:szCs w:val="24"/>
        </w:rPr>
      </w:pPr>
      <w:r>
        <w:rPr>
          <w:szCs w:val="24"/>
        </w:rPr>
        <w:t>More than 15 days have passed since completion of the notice provided in this docket.</w:t>
      </w:r>
    </w:p>
    <w:p w14:paraId="3D56FE92" w14:textId="2B32F616" w:rsidR="002F75C0" w:rsidRDefault="002F75C0" w:rsidP="002F75C0">
      <w:pPr>
        <w:pStyle w:val="ListParagraph"/>
        <w:numPr>
          <w:ilvl w:val="0"/>
          <w:numId w:val="15"/>
        </w:numPr>
        <w:spacing w:line="360" w:lineRule="auto"/>
        <w:rPr>
          <w:szCs w:val="24"/>
        </w:rPr>
      </w:pPr>
      <w:r>
        <w:rPr>
          <w:szCs w:val="24"/>
        </w:rPr>
        <w:t>This docket does not contai</w:t>
      </w:r>
      <w:r w:rsidR="00036C23">
        <w:rPr>
          <w:szCs w:val="24"/>
        </w:rPr>
        <w:t>n any remaining contested issues</w:t>
      </w:r>
      <w:r>
        <w:rPr>
          <w:szCs w:val="24"/>
        </w:rPr>
        <w:t xml:space="preserve"> of fact or law.</w:t>
      </w:r>
    </w:p>
    <w:p w14:paraId="61AE1E49" w14:textId="77777777" w:rsidR="002F75C0" w:rsidRDefault="002F75C0" w:rsidP="002F75C0">
      <w:pPr>
        <w:pStyle w:val="ListParagraph"/>
        <w:spacing w:line="360" w:lineRule="auto"/>
        <w:ind w:left="360"/>
        <w:rPr>
          <w:szCs w:val="24"/>
        </w:rPr>
      </w:pPr>
    </w:p>
    <w:p w14:paraId="5866B130" w14:textId="77777777" w:rsidR="003A0200" w:rsidRDefault="003A0200" w:rsidP="002F75C0">
      <w:pPr>
        <w:pStyle w:val="ListParagraph"/>
        <w:spacing w:line="360" w:lineRule="auto"/>
        <w:ind w:left="360"/>
        <w:rPr>
          <w:szCs w:val="24"/>
        </w:rPr>
      </w:pPr>
    </w:p>
    <w:p w14:paraId="76A86DA1" w14:textId="77777777" w:rsidR="003A0200" w:rsidRPr="002F75C0" w:rsidRDefault="003A0200" w:rsidP="002F75C0">
      <w:pPr>
        <w:pStyle w:val="ListParagraph"/>
        <w:spacing w:line="360" w:lineRule="auto"/>
        <w:ind w:left="360"/>
        <w:rPr>
          <w:szCs w:val="24"/>
        </w:rPr>
      </w:pPr>
    </w:p>
    <w:p w14:paraId="1E1D1F6D" w14:textId="204FD66C" w:rsidR="00214EA3" w:rsidRDefault="002F75C0" w:rsidP="00214EA3">
      <w:pPr>
        <w:spacing w:line="360" w:lineRule="auto"/>
        <w:rPr>
          <w:b/>
          <w:i/>
          <w:u w:val="single"/>
        </w:rPr>
      </w:pPr>
      <w:r>
        <w:rPr>
          <w:b/>
          <w:i/>
          <w:u w:val="single"/>
        </w:rPr>
        <w:lastRenderedPageBreak/>
        <w:t>Referral to SOAH</w:t>
      </w:r>
    </w:p>
    <w:p w14:paraId="630D3051" w14:textId="0C036DCB" w:rsidR="002F75C0" w:rsidRDefault="002F75C0" w:rsidP="002F75C0">
      <w:pPr>
        <w:pStyle w:val="ListParagraph"/>
        <w:numPr>
          <w:ilvl w:val="0"/>
          <w:numId w:val="15"/>
        </w:numPr>
        <w:spacing w:line="360" w:lineRule="auto"/>
      </w:pPr>
      <w:r>
        <w:t>On April 3, 2018, the Commission referred this matter to SOAH for assignment of an ALJ to conduct a hearing and issue a proposal for decision, if necessary.</w:t>
      </w:r>
    </w:p>
    <w:p w14:paraId="29D97080" w14:textId="77777777" w:rsidR="002F75C0" w:rsidRDefault="002F75C0" w:rsidP="002F75C0">
      <w:pPr>
        <w:pStyle w:val="ListParagraph"/>
        <w:numPr>
          <w:ilvl w:val="0"/>
          <w:numId w:val="15"/>
        </w:numPr>
        <w:spacing w:line="360" w:lineRule="auto"/>
      </w:pPr>
      <w:r>
        <w:t xml:space="preserve">In SOAH Order No. 1 issued on April 12, 2018, the SOAH ALJ described jurisdiction, set a date for a prehearing conference, directed Forest Glen to provide notice of the prehearing conference, and provided notice of procedural requirements related to filing and service, motions, and discovery. </w:t>
      </w:r>
    </w:p>
    <w:p w14:paraId="72D534F7" w14:textId="77777777" w:rsidR="002F75C0" w:rsidRDefault="002F75C0" w:rsidP="002F75C0">
      <w:pPr>
        <w:pStyle w:val="ListParagraph"/>
        <w:numPr>
          <w:ilvl w:val="0"/>
          <w:numId w:val="15"/>
        </w:numPr>
        <w:spacing w:line="360" w:lineRule="auto"/>
      </w:pPr>
      <w:r>
        <w:t xml:space="preserve">On May 21, 2018, the SOAH ALJ convened a prehearing conference and entered appearances by Forest Glen, Commission Staff, Fleming Mitchell, Van Johnson, Dennis Brown, and Cecil Perkins. </w:t>
      </w:r>
    </w:p>
    <w:p w14:paraId="4EEF9B57" w14:textId="77777777" w:rsidR="00657412" w:rsidRDefault="002F75C0" w:rsidP="00657412">
      <w:pPr>
        <w:pStyle w:val="ListParagraph"/>
        <w:numPr>
          <w:ilvl w:val="0"/>
          <w:numId w:val="15"/>
        </w:numPr>
        <w:spacing w:line="360" w:lineRule="auto"/>
      </w:pPr>
      <w:r>
        <w:t>In SOAH Order No. 2 issued on May 21, 2018, the SOAH ALJ memorialized the prehearing conference, adopted a procedural schedule, and provided notice of the hearing on the merits.</w:t>
      </w:r>
    </w:p>
    <w:p w14:paraId="589C8627" w14:textId="59274985" w:rsidR="002F75C0" w:rsidRDefault="002F75C0" w:rsidP="00657412">
      <w:pPr>
        <w:pStyle w:val="ListParagraph"/>
        <w:numPr>
          <w:ilvl w:val="0"/>
          <w:numId w:val="15"/>
        </w:numPr>
        <w:spacing w:line="360" w:lineRule="auto"/>
      </w:pPr>
      <w:r>
        <w:t>On April 18, 2018, Commission Staff filed a list of issues.</w:t>
      </w:r>
    </w:p>
    <w:p w14:paraId="710BDD0E" w14:textId="3CC5CC1A" w:rsidR="002F75C0" w:rsidRDefault="002F75C0" w:rsidP="002F75C0">
      <w:pPr>
        <w:pStyle w:val="ListParagraph"/>
        <w:numPr>
          <w:ilvl w:val="0"/>
          <w:numId w:val="15"/>
        </w:numPr>
        <w:spacing w:line="360" w:lineRule="auto"/>
      </w:pPr>
      <w:r>
        <w:t xml:space="preserve">On April 20, 2018, Forest Glen filed a list of issues. </w:t>
      </w:r>
    </w:p>
    <w:p w14:paraId="439224DA" w14:textId="37289CA6" w:rsidR="002F75C0" w:rsidRDefault="002F75C0" w:rsidP="002F75C0">
      <w:pPr>
        <w:pStyle w:val="ListParagraph"/>
        <w:numPr>
          <w:ilvl w:val="0"/>
          <w:numId w:val="15"/>
        </w:numPr>
        <w:spacing w:line="360" w:lineRule="auto"/>
      </w:pPr>
      <w:r>
        <w:t>On June 14, 2018, the Commission</w:t>
      </w:r>
      <w:r w:rsidR="005D4E07">
        <w:t xml:space="preserve"> issu</w:t>
      </w:r>
      <w:r>
        <w:t>ed a Preliminary Order.</w:t>
      </w:r>
    </w:p>
    <w:p w14:paraId="216C0235" w14:textId="77777777" w:rsidR="005D4E07" w:rsidRDefault="005D4E07" w:rsidP="005D4E07">
      <w:pPr>
        <w:pStyle w:val="ListParagraph"/>
        <w:numPr>
          <w:ilvl w:val="0"/>
          <w:numId w:val="15"/>
        </w:numPr>
        <w:spacing w:line="360" w:lineRule="auto"/>
      </w:pPr>
      <w:r>
        <w:t>In SOAH Order No. 5 issued on September 13, 2018, the SOAH ALJ referred this docket to mediation.</w:t>
      </w:r>
    </w:p>
    <w:p w14:paraId="479D7429" w14:textId="77777777" w:rsidR="005D4E07" w:rsidRDefault="005D4E07" w:rsidP="005D4E07">
      <w:pPr>
        <w:pStyle w:val="ListParagraph"/>
        <w:numPr>
          <w:ilvl w:val="0"/>
          <w:numId w:val="15"/>
        </w:numPr>
        <w:spacing w:line="360" w:lineRule="auto"/>
      </w:pPr>
      <w:r>
        <w:t>On September 13, 2018, Forest Glen, Commission Staff, Dennis Brown, Van Johnson, and Cecil Perkins, on behalf of himself and Fleming Mitchell, participated in a mediation.</w:t>
      </w:r>
    </w:p>
    <w:p w14:paraId="7E7E189D" w14:textId="77777777" w:rsidR="005D4E07" w:rsidRDefault="005D4E07" w:rsidP="005D4E07">
      <w:pPr>
        <w:pStyle w:val="ListParagraph"/>
        <w:numPr>
          <w:ilvl w:val="0"/>
          <w:numId w:val="15"/>
        </w:numPr>
        <w:spacing w:line="360" w:lineRule="auto"/>
      </w:pPr>
      <w:r>
        <w:t>In SOAH Order No. 5 issued on September 17, 2018, the SOAH mediator reported that the parties reached an agreement during mediation and signed a term sheet.</w:t>
      </w:r>
    </w:p>
    <w:p w14:paraId="4683496D" w14:textId="77777777" w:rsidR="005D4E07" w:rsidRDefault="005D4E07" w:rsidP="005D4E07">
      <w:pPr>
        <w:pStyle w:val="ListParagraph"/>
        <w:numPr>
          <w:ilvl w:val="0"/>
          <w:numId w:val="15"/>
        </w:numPr>
        <w:spacing w:line="360" w:lineRule="auto"/>
      </w:pPr>
      <w:r>
        <w:t>On September 17, 2018, the Parties filed an Agreed Motion to Abate.</w:t>
      </w:r>
    </w:p>
    <w:p w14:paraId="0C948B14" w14:textId="77777777" w:rsidR="00657412" w:rsidRDefault="005D4E07" w:rsidP="00657412">
      <w:pPr>
        <w:pStyle w:val="ListParagraph"/>
        <w:numPr>
          <w:ilvl w:val="0"/>
          <w:numId w:val="15"/>
        </w:numPr>
        <w:spacing w:line="360" w:lineRule="auto"/>
      </w:pPr>
      <w:r>
        <w:t xml:space="preserve">In SOAH Order No. </w:t>
      </w:r>
      <w:r w:rsidRPr="005E6B47">
        <w:t xml:space="preserve">6 issued on September </w:t>
      </w:r>
      <w:r>
        <w:t>18</w:t>
      </w:r>
      <w:r w:rsidRPr="005E6B47">
        <w:t>,</w:t>
      </w:r>
      <w:r>
        <w:t xml:space="preserve"> 2018, the SOAH ALJ abated this proceeding and directed the parties to file settlement documents or a status report by October 4, 2018.</w:t>
      </w:r>
    </w:p>
    <w:p w14:paraId="2D4B3EE1" w14:textId="01E5F236" w:rsidR="005D4E07" w:rsidRDefault="005D4E07" w:rsidP="00657412">
      <w:pPr>
        <w:pStyle w:val="ListParagraph"/>
        <w:numPr>
          <w:ilvl w:val="0"/>
          <w:numId w:val="15"/>
        </w:numPr>
        <w:spacing w:line="360" w:lineRule="auto"/>
      </w:pPr>
      <w:r>
        <w:t>On October 4,</w:t>
      </w:r>
      <w:r w:rsidR="00427FD3">
        <w:t xml:space="preserve"> 2018, Commission Staff </w:t>
      </w:r>
      <w:r>
        <w:t xml:space="preserve">filed a status update and reported that </w:t>
      </w:r>
      <w:r w:rsidR="00427FD3">
        <w:t>the Parties were continuing to finalize a settlement agreement</w:t>
      </w:r>
      <w:r>
        <w:t xml:space="preserve"> </w:t>
      </w:r>
      <w:r w:rsidR="00427FD3">
        <w:t xml:space="preserve">and requested a deadline of </w:t>
      </w:r>
      <w:r w:rsidR="00B603E1">
        <w:t>Nov</w:t>
      </w:r>
      <w:r w:rsidR="00427FD3" w:rsidRPr="00B603E1">
        <w:t>ember 1,</w:t>
      </w:r>
      <w:r w:rsidR="00427FD3" w:rsidRPr="00427FD3">
        <w:t xml:space="preserve"> 2018</w:t>
      </w:r>
      <w:r w:rsidR="00427FD3">
        <w:t xml:space="preserve">, to file a status report </w:t>
      </w:r>
      <w:r w:rsidR="002120DD">
        <w:t xml:space="preserve">or </w:t>
      </w:r>
      <w:r w:rsidR="00427FD3">
        <w:t>an agreement, proposed order and supporting evidence.</w:t>
      </w:r>
    </w:p>
    <w:p w14:paraId="787E1AC0" w14:textId="5DBFDA06" w:rsidR="00B603E1" w:rsidRDefault="00B603E1" w:rsidP="00657412">
      <w:pPr>
        <w:pStyle w:val="ListParagraph"/>
        <w:numPr>
          <w:ilvl w:val="0"/>
          <w:numId w:val="15"/>
        </w:numPr>
        <w:spacing w:line="360" w:lineRule="auto"/>
      </w:pPr>
      <w:r>
        <w:t>In SOAH Order No. 7 issued on October 10, 2018, the SOAH ALJ continued the abatement of this proceeding and directed the parties to file settlement documents or a status report by November 1, 2018.</w:t>
      </w:r>
    </w:p>
    <w:p w14:paraId="046625AC" w14:textId="6D89C0C7" w:rsidR="00B603E1" w:rsidRDefault="00B603E1" w:rsidP="00657412">
      <w:pPr>
        <w:pStyle w:val="ListParagraph"/>
        <w:numPr>
          <w:ilvl w:val="0"/>
          <w:numId w:val="15"/>
        </w:numPr>
        <w:spacing w:line="360" w:lineRule="auto"/>
      </w:pPr>
      <w:r>
        <w:lastRenderedPageBreak/>
        <w:t>On November 1, 2018, Commission Staff fil</w:t>
      </w:r>
      <w:r w:rsidR="00E26A54">
        <w:t>e</w:t>
      </w:r>
      <w:r>
        <w:t>d a status update and requested a deadline of Dec</w:t>
      </w:r>
      <w:r w:rsidRPr="00B603E1">
        <w:t>ember 1,</w:t>
      </w:r>
      <w:r w:rsidRPr="00427FD3">
        <w:t xml:space="preserve"> 2018</w:t>
      </w:r>
      <w:r>
        <w:t>, to file a status report or an agreement, proposed order and supporting evidence.</w:t>
      </w:r>
    </w:p>
    <w:p w14:paraId="1377E920" w14:textId="3A62E20A" w:rsidR="00AF07D2" w:rsidRDefault="00EC4456" w:rsidP="00AF07D2">
      <w:pPr>
        <w:pStyle w:val="ListParagraph"/>
        <w:numPr>
          <w:ilvl w:val="0"/>
          <w:numId w:val="15"/>
        </w:numPr>
        <w:spacing w:line="360" w:lineRule="auto"/>
      </w:pPr>
      <w:r>
        <w:t>In SOAH Order No. 8</w:t>
      </w:r>
      <w:r w:rsidR="00AF07D2">
        <w:t xml:space="preserve"> issued on November 8, 2018, the SOAH ALJ continued the abatement of this proceeding and directed the parties to file settlement documents or a status report by December 1, 2018.</w:t>
      </w:r>
    </w:p>
    <w:p w14:paraId="3FE24FD1" w14:textId="4B22713F" w:rsidR="00427FD3" w:rsidRDefault="00427FD3" w:rsidP="005D4E07">
      <w:pPr>
        <w:pStyle w:val="ListParagraph"/>
        <w:numPr>
          <w:ilvl w:val="0"/>
          <w:numId w:val="15"/>
        </w:numPr>
        <w:spacing w:line="360" w:lineRule="auto"/>
      </w:pPr>
      <w:r>
        <w:t xml:space="preserve">On </w:t>
      </w:r>
      <w:r w:rsidR="00D21B96" w:rsidRPr="005E7F38">
        <w:t xml:space="preserve">November </w:t>
      </w:r>
      <w:r w:rsidR="002D403A">
        <w:t>12,</w:t>
      </w:r>
      <w:r w:rsidRPr="00427FD3">
        <w:t xml:space="preserve"> 2018</w:t>
      </w:r>
      <w:r>
        <w:t xml:space="preserve">, </w:t>
      </w:r>
      <w:r w:rsidR="00C37947">
        <w:t>Commission Staff and Forest Glen</w:t>
      </w:r>
      <w:r>
        <w:t xml:space="preserve"> jointly filed the Agreement with attachments, and a motion to admit evidence and remand the proceeding to the Commission.  </w:t>
      </w:r>
      <w:r w:rsidR="00B72A88">
        <w:t xml:space="preserve">In support of the Agreement, </w:t>
      </w:r>
      <w:r>
        <w:t xml:space="preserve">Commission Staff </w:t>
      </w:r>
      <w:r w:rsidR="002120DD">
        <w:t xml:space="preserve">filed </w:t>
      </w:r>
      <w:r>
        <w:t>the affidavit of Fred Bednarski, III</w:t>
      </w:r>
      <w:r w:rsidR="00E26A54">
        <w:t xml:space="preserve"> </w:t>
      </w:r>
      <w:r w:rsidR="00B72A88">
        <w:t>and Forest Glen filed the testimony of Steven A. Greenberg</w:t>
      </w:r>
      <w:r>
        <w:t>.</w:t>
      </w:r>
    </w:p>
    <w:p w14:paraId="3BBAF55E" w14:textId="3D98A2FE" w:rsidR="00B94B04" w:rsidRPr="00036C23" w:rsidRDefault="00427FD3" w:rsidP="000A21AF">
      <w:pPr>
        <w:pStyle w:val="ListParagraph"/>
        <w:numPr>
          <w:ilvl w:val="0"/>
          <w:numId w:val="15"/>
        </w:numPr>
        <w:spacing w:line="360" w:lineRule="auto"/>
      </w:pPr>
      <w:r>
        <w:t xml:space="preserve">In SOAH Order No. </w:t>
      </w:r>
      <w:r w:rsidR="005E7F38" w:rsidRPr="005E7F38">
        <w:t>___</w:t>
      </w:r>
      <w:r>
        <w:t xml:space="preserve"> issued on </w:t>
      </w:r>
      <w:r w:rsidR="005E7F38">
        <w:t>_______________</w:t>
      </w:r>
      <w:r w:rsidRPr="00427FD3">
        <w:t>,</w:t>
      </w:r>
      <w:r>
        <w:t xml:space="preserve"> 2018, the SOAH ALJ admitted evidence, remanded t</w:t>
      </w:r>
      <w:r w:rsidR="00F46A6A">
        <w:t>he case to the Commission, and d</w:t>
      </w:r>
      <w:r>
        <w:t xml:space="preserve">ismissed the </w:t>
      </w:r>
      <w:r w:rsidR="00F46A6A">
        <w:t xml:space="preserve">case from the </w:t>
      </w:r>
      <w:r>
        <w:t>SOAH docket.</w:t>
      </w:r>
    </w:p>
    <w:p w14:paraId="3E3E1501" w14:textId="2258E266" w:rsidR="00E905CD" w:rsidRDefault="001A7158" w:rsidP="00C36AC8">
      <w:pPr>
        <w:spacing w:line="360" w:lineRule="auto"/>
      </w:pPr>
      <w:r>
        <w:t xml:space="preserve">  </w:t>
      </w:r>
    </w:p>
    <w:p w14:paraId="6EB8A000" w14:textId="77777777" w:rsidR="00C36AC8" w:rsidRDefault="00C36AC8" w:rsidP="00C36AC8">
      <w:pPr>
        <w:pStyle w:val="ListParagraph"/>
        <w:numPr>
          <w:ilvl w:val="0"/>
          <w:numId w:val="14"/>
        </w:numPr>
        <w:spacing w:line="360" w:lineRule="auto"/>
        <w:ind w:left="360"/>
        <w:jc w:val="center"/>
        <w:rPr>
          <w:b/>
        </w:rPr>
      </w:pPr>
      <w:r>
        <w:rPr>
          <w:b/>
        </w:rPr>
        <w:t>Conclusions of Law</w:t>
      </w:r>
    </w:p>
    <w:p w14:paraId="3BDF1BA2" w14:textId="710C4D34" w:rsidR="00C36AC8" w:rsidRPr="002E2819" w:rsidRDefault="00C36AC8" w:rsidP="00C36AC8">
      <w:pPr>
        <w:pStyle w:val="ListParagraph"/>
        <w:numPr>
          <w:ilvl w:val="0"/>
          <w:numId w:val="20"/>
        </w:numPr>
        <w:autoSpaceDE w:val="0"/>
        <w:autoSpaceDN w:val="0"/>
        <w:adjustRightInd w:val="0"/>
        <w:spacing w:line="360" w:lineRule="auto"/>
        <w:rPr>
          <w:szCs w:val="24"/>
        </w:rPr>
      </w:pPr>
      <w:r w:rsidRPr="002E2819">
        <w:rPr>
          <w:szCs w:val="24"/>
        </w:rPr>
        <w:t xml:space="preserve">The Commission has jurisdiction </w:t>
      </w:r>
      <w:r w:rsidR="002B57A5">
        <w:rPr>
          <w:szCs w:val="24"/>
        </w:rPr>
        <w:t xml:space="preserve">to consider Forest Glen’s </w:t>
      </w:r>
      <w:r w:rsidRPr="002E2819">
        <w:rPr>
          <w:szCs w:val="24"/>
        </w:rPr>
        <w:t xml:space="preserve">application </w:t>
      </w:r>
      <w:r w:rsidR="002B57A5">
        <w:rPr>
          <w:szCs w:val="24"/>
        </w:rPr>
        <w:t xml:space="preserve">for a sewer rate increase </w:t>
      </w:r>
      <w:r w:rsidRPr="002E2819">
        <w:rPr>
          <w:szCs w:val="24"/>
        </w:rPr>
        <w:t xml:space="preserve">under </w:t>
      </w:r>
      <w:r w:rsidR="00F46DAE" w:rsidRPr="002E2819">
        <w:rPr>
          <w:szCs w:val="24"/>
        </w:rPr>
        <w:t>TWC</w:t>
      </w:r>
      <w:r w:rsidR="00CB7EAF">
        <w:rPr>
          <w:szCs w:val="24"/>
        </w:rPr>
        <w:t xml:space="preserve"> §§ 13.041, 13.181 through 13</w:t>
      </w:r>
      <w:r w:rsidRPr="002E2819">
        <w:rPr>
          <w:szCs w:val="24"/>
        </w:rPr>
        <w:t>.185,</w:t>
      </w:r>
      <w:r w:rsidR="00EE4639">
        <w:rPr>
          <w:szCs w:val="24"/>
        </w:rPr>
        <w:t xml:space="preserve"> and </w:t>
      </w:r>
      <w:r w:rsidRPr="002E2819">
        <w:rPr>
          <w:szCs w:val="24"/>
        </w:rPr>
        <w:t>13.1871</w:t>
      </w:r>
      <w:r w:rsidR="00CB7EAF">
        <w:rPr>
          <w:szCs w:val="24"/>
        </w:rPr>
        <w:t xml:space="preserve"> and 16 TAC §§ 24.12 through 24.</w:t>
      </w:r>
      <w:r w:rsidR="00B72A88">
        <w:rPr>
          <w:szCs w:val="24"/>
        </w:rPr>
        <w:t>49</w:t>
      </w:r>
      <w:r w:rsidRPr="002E2819">
        <w:rPr>
          <w:szCs w:val="24"/>
        </w:rPr>
        <w:t>.</w:t>
      </w:r>
    </w:p>
    <w:p w14:paraId="7933E499" w14:textId="77777777" w:rsidR="00E905CD" w:rsidRPr="002E2819" w:rsidRDefault="00C36AC8" w:rsidP="00C36AC8">
      <w:pPr>
        <w:pStyle w:val="ListParagraph"/>
        <w:numPr>
          <w:ilvl w:val="0"/>
          <w:numId w:val="20"/>
        </w:numPr>
        <w:autoSpaceDE w:val="0"/>
        <w:autoSpaceDN w:val="0"/>
        <w:adjustRightInd w:val="0"/>
        <w:spacing w:line="360" w:lineRule="auto"/>
        <w:rPr>
          <w:szCs w:val="24"/>
        </w:rPr>
      </w:pPr>
      <w:r w:rsidRPr="002E2819">
        <w:rPr>
          <w:szCs w:val="24"/>
        </w:rPr>
        <w:t>Forest Glen is a retail public utility as defined in TWC § 13.002(19) and 16 TAC § 24.3(59).</w:t>
      </w:r>
    </w:p>
    <w:p w14:paraId="56D5BE1D" w14:textId="77777777" w:rsidR="00C36AC8" w:rsidRPr="002E2819" w:rsidRDefault="00C36AC8" w:rsidP="00C36AC8">
      <w:pPr>
        <w:pStyle w:val="ListParagraph"/>
        <w:numPr>
          <w:ilvl w:val="0"/>
          <w:numId w:val="20"/>
        </w:numPr>
        <w:autoSpaceDE w:val="0"/>
        <w:autoSpaceDN w:val="0"/>
        <w:adjustRightInd w:val="0"/>
        <w:spacing w:line="360" w:lineRule="auto"/>
        <w:rPr>
          <w:szCs w:val="24"/>
        </w:rPr>
      </w:pPr>
      <w:r w:rsidRPr="002E2819">
        <w:rPr>
          <w:szCs w:val="24"/>
        </w:rPr>
        <w:t>Forest Glen is a class C utility as defined in TWC § 13.002(4-c) and 16 TAC § 24.3(17).</w:t>
      </w:r>
    </w:p>
    <w:p w14:paraId="60EB342D" w14:textId="50A970D4" w:rsidR="00C36AC8" w:rsidRPr="002E2819" w:rsidRDefault="00EE4639" w:rsidP="00C36AC8">
      <w:pPr>
        <w:pStyle w:val="ListParagraph"/>
        <w:numPr>
          <w:ilvl w:val="0"/>
          <w:numId w:val="20"/>
        </w:numPr>
        <w:autoSpaceDE w:val="0"/>
        <w:autoSpaceDN w:val="0"/>
        <w:adjustRightInd w:val="0"/>
        <w:spacing w:line="360" w:lineRule="auto"/>
        <w:rPr>
          <w:szCs w:val="24"/>
        </w:rPr>
      </w:pPr>
      <w:r>
        <w:rPr>
          <w:szCs w:val="24"/>
        </w:rPr>
        <w:t>Forest Glen gave n</w:t>
      </w:r>
      <w:r w:rsidR="00535E0C" w:rsidRPr="002E2819">
        <w:rPr>
          <w:szCs w:val="24"/>
        </w:rPr>
        <w:t>otice</w:t>
      </w:r>
      <w:r>
        <w:rPr>
          <w:szCs w:val="24"/>
        </w:rPr>
        <w:t xml:space="preserve"> of the application in accordance</w:t>
      </w:r>
      <w:r w:rsidR="00C36AC8" w:rsidRPr="002E2819">
        <w:rPr>
          <w:szCs w:val="24"/>
        </w:rPr>
        <w:t xml:space="preserve"> with </w:t>
      </w:r>
      <w:r w:rsidRPr="002E2819">
        <w:rPr>
          <w:szCs w:val="24"/>
        </w:rPr>
        <w:t xml:space="preserve">the requirements of </w:t>
      </w:r>
      <w:r w:rsidR="00C36AC8" w:rsidRPr="002E2819">
        <w:rPr>
          <w:szCs w:val="24"/>
        </w:rPr>
        <w:t>TWC § 13.1871 and 16 TAC §</w:t>
      </w:r>
      <w:r w:rsidR="00535E0C" w:rsidRPr="002E2819">
        <w:rPr>
          <w:szCs w:val="24"/>
        </w:rPr>
        <w:t>§</w:t>
      </w:r>
      <w:r w:rsidR="00C36AC8" w:rsidRPr="002E2819">
        <w:rPr>
          <w:szCs w:val="24"/>
        </w:rPr>
        <w:t xml:space="preserve"> 24.2</w:t>
      </w:r>
      <w:r w:rsidR="00B72A88">
        <w:rPr>
          <w:szCs w:val="24"/>
        </w:rPr>
        <w:t>7</w:t>
      </w:r>
      <w:r w:rsidR="00C36AC8" w:rsidRPr="002E2819">
        <w:rPr>
          <w:szCs w:val="24"/>
        </w:rPr>
        <w:t xml:space="preserve"> and 24.</w:t>
      </w:r>
      <w:r w:rsidR="00B72A88">
        <w:rPr>
          <w:szCs w:val="24"/>
        </w:rPr>
        <w:t>35</w:t>
      </w:r>
      <w:r w:rsidR="00C36AC8" w:rsidRPr="002E2819">
        <w:rPr>
          <w:szCs w:val="24"/>
        </w:rPr>
        <w:t>.</w:t>
      </w:r>
    </w:p>
    <w:p w14:paraId="3A3D93CA" w14:textId="5E3AECAF" w:rsidR="00C36AC8" w:rsidRPr="002E2819" w:rsidRDefault="00EE4639" w:rsidP="00C36AC8">
      <w:pPr>
        <w:pStyle w:val="ListParagraph"/>
        <w:numPr>
          <w:ilvl w:val="0"/>
          <w:numId w:val="20"/>
        </w:numPr>
        <w:autoSpaceDE w:val="0"/>
        <w:autoSpaceDN w:val="0"/>
        <w:adjustRightInd w:val="0"/>
        <w:spacing w:line="360" w:lineRule="auto"/>
        <w:rPr>
          <w:szCs w:val="24"/>
        </w:rPr>
      </w:pPr>
      <w:r>
        <w:rPr>
          <w:szCs w:val="24"/>
        </w:rPr>
        <w:t xml:space="preserve">The Commission </w:t>
      </w:r>
      <w:r w:rsidR="00C36AC8" w:rsidRPr="002E2819">
        <w:rPr>
          <w:szCs w:val="24"/>
        </w:rPr>
        <w:t xml:space="preserve">processed </w:t>
      </w:r>
      <w:r>
        <w:rPr>
          <w:szCs w:val="24"/>
        </w:rPr>
        <w:t xml:space="preserve">this docket </w:t>
      </w:r>
      <w:r w:rsidR="00C36AC8" w:rsidRPr="002E2819">
        <w:rPr>
          <w:szCs w:val="24"/>
        </w:rPr>
        <w:t>in accordance with the requirements of the TWC, Texas Administrative Procedure Act,</w:t>
      </w:r>
      <w:r w:rsidR="00C36AC8" w:rsidRPr="00B26F7A">
        <w:rPr>
          <w:rStyle w:val="FootnoteReference"/>
          <w:szCs w:val="16"/>
        </w:rPr>
        <w:footnoteReference w:id="1"/>
      </w:r>
      <w:r w:rsidR="00C36AC8" w:rsidRPr="00B26F7A">
        <w:rPr>
          <w:sz w:val="16"/>
          <w:szCs w:val="16"/>
        </w:rPr>
        <w:t xml:space="preserve"> </w:t>
      </w:r>
      <w:r w:rsidR="00C36AC8" w:rsidRPr="002E2819">
        <w:rPr>
          <w:szCs w:val="24"/>
        </w:rPr>
        <w:t>and Commission Rules.</w:t>
      </w:r>
    </w:p>
    <w:p w14:paraId="675B865F" w14:textId="39BB0F82" w:rsidR="00F46DAE" w:rsidRPr="002E2819" w:rsidRDefault="00C36AC8" w:rsidP="005E6B47">
      <w:pPr>
        <w:pStyle w:val="ListParagraph"/>
        <w:numPr>
          <w:ilvl w:val="0"/>
          <w:numId w:val="20"/>
        </w:numPr>
        <w:autoSpaceDE w:val="0"/>
        <w:autoSpaceDN w:val="0"/>
        <w:adjustRightInd w:val="0"/>
        <w:spacing w:line="360" w:lineRule="auto"/>
        <w:rPr>
          <w:szCs w:val="24"/>
        </w:rPr>
      </w:pPr>
      <w:r w:rsidRPr="002E2819">
        <w:rPr>
          <w:szCs w:val="24"/>
        </w:rPr>
        <w:t xml:space="preserve">The </w:t>
      </w:r>
      <w:r w:rsidR="00EE4639">
        <w:rPr>
          <w:szCs w:val="24"/>
        </w:rPr>
        <w:t xml:space="preserve">rates approved in this proceeding </w:t>
      </w:r>
      <w:r w:rsidR="00F46DAE" w:rsidRPr="002E2819">
        <w:rPr>
          <w:szCs w:val="24"/>
        </w:rPr>
        <w:t>are just and reasonable as required by TWC § 13.182(a).</w:t>
      </w:r>
      <w:r w:rsidRPr="002E2819">
        <w:rPr>
          <w:szCs w:val="24"/>
        </w:rPr>
        <w:t xml:space="preserve"> </w:t>
      </w:r>
    </w:p>
    <w:p w14:paraId="3D3ECA1F" w14:textId="02D2C681" w:rsidR="005E6B47" w:rsidRPr="002E2819" w:rsidRDefault="00EE4639" w:rsidP="00F46DAE">
      <w:pPr>
        <w:pStyle w:val="ListParagraph"/>
        <w:numPr>
          <w:ilvl w:val="0"/>
          <w:numId w:val="20"/>
        </w:numPr>
        <w:spacing w:line="360" w:lineRule="auto"/>
        <w:rPr>
          <w:szCs w:val="24"/>
        </w:rPr>
      </w:pPr>
      <w:r>
        <w:rPr>
          <w:szCs w:val="24"/>
        </w:rPr>
        <w:t xml:space="preserve">The rates established by this Order </w:t>
      </w:r>
      <w:r w:rsidR="00F46DAE" w:rsidRPr="002E2819">
        <w:rPr>
          <w:szCs w:val="24"/>
        </w:rPr>
        <w:t>are not unreasonable, preferential, prejudicial, or discriminatory, and are sufficient, equitable, and consistent in application to each class of customers as required by TWC § 13.182(b)</w:t>
      </w:r>
      <w:r w:rsidR="00C36AC8" w:rsidRPr="002E2819">
        <w:rPr>
          <w:szCs w:val="24"/>
        </w:rPr>
        <w:t>.</w:t>
      </w:r>
    </w:p>
    <w:p w14:paraId="2CDCD869" w14:textId="0F5A5F31" w:rsidR="00845D4A" w:rsidRPr="002E2819" w:rsidRDefault="00845D4A" w:rsidP="005E6B47">
      <w:pPr>
        <w:pStyle w:val="ListParagraph"/>
        <w:numPr>
          <w:ilvl w:val="0"/>
          <w:numId w:val="20"/>
        </w:numPr>
        <w:autoSpaceDE w:val="0"/>
        <w:autoSpaceDN w:val="0"/>
        <w:adjustRightInd w:val="0"/>
        <w:spacing w:line="360" w:lineRule="auto"/>
        <w:rPr>
          <w:szCs w:val="24"/>
        </w:rPr>
      </w:pPr>
      <w:r w:rsidRPr="002E2819">
        <w:rPr>
          <w:szCs w:val="24"/>
        </w:rPr>
        <w:t xml:space="preserve">The </w:t>
      </w:r>
      <w:r w:rsidR="002D1C79" w:rsidRPr="002E2819">
        <w:rPr>
          <w:szCs w:val="24"/>
        </w:rPr>
        <w:t xml:space="preserve">recoverable </w:t>
      </w:r>
      <w:r w:rsidRPr="002E2819">
        <w:rPr>
          <w:szCs w:val="24"/>
        </w:rPr>
        <w:t xml:space="preserve">rate-case expenses are </w:t>
      </w:r>
      <w:r w:rsidR="005E6B47" w:rsidRPr="002E2819">
        <w:rPr>
          <w:szCs w:val="24"/>
        </w:rPr>
        <w:t>just, reasonable, necessary, and in the public interest</w:t>
      </w:r>
      <w:r w:rsidR="00F46DAE" w:rsidRPr="002E2819">
        <w:rPr>
          <w:szCs w:val="24"/>
        </w:rPr>
        <w:t xml:space="preserve"> as required by 16 TAC § 24.</w:t>
      </w:r>
      <w:r w:rsidR="00B72A88">
        <w:rPr>
          <w:szCs w:val="24"/>
        </w:rPr>
        <w:t>44</w:t>
      </w:r>
      <w:r w:rsidR="00F46DAE" w:rsidRPr="002E2819">
        <w:rPr>
          <w:szCs w:val="24"/>
        </w:rPr>
        <w:t>(a)</w:t>
      </w:r>
      <w:r w:rsidR="005E6B47" w:rsidRPr="002E2819">
        <w:rPr>
          <w:szCs w:val="24"/>
        </w:rPr>
        <w:t>.</w:t>
      </w:r>
    </w:p>
    <w:p w14:paraId="2F67031F" w14:textId="77777777" w:rsidR="00E905CD" w:rsidRDefault="00C36AC8" w:rsidP="00C36AC8">
      <w:pPr>
        <w:pStyle w:val="ListParagraph"/>
        <w:numPr>
          <w:ilvl w:val="0"/>
          <w:numId w:val="20"/>
        </w:numPr>
        <w:autoSpaceDE w:val="0"/>
        <w:autoSpaceDN w:val="0"/>
        <w:adjustRightInd w:val="0"/>
        <w:spacing w:line="360" w:lineRule="auto"/>
        <w:rPr>
          <w:szCs w:val="24"/>
        </w:rPr>
      </w:pPr>
      <w:r w:rsidRPr="002E2819">
        <w:rPr>
          <w:szCs w:val="24"/>
        </w:rPr>
        <w:lastRenderedPageBreak/>
        <w:t>This application does not constitute a major rate proceeding, as defined by 16 TAC § 22.2(27).</w:t>
      </w:r>
    </w:p>
    <w:p w14:paraId="45C7298D" w14:textId="31448972" w:rsidR="00EE4639" w:rsidRPr="006600AF" w:rsidRDefault="00EE4639" w:rsidP="00535E0C">
      <w:pPr>
        <w:pStyle w:val="ListParagraph"/>
        <w:numPr>
          <w:ilvl w:val="0"/>
          <w:numId w:val="20"/>
        </w:numPr>
        <w:autoSpaceDE w:val="0"/>
        <w:autoSpaceDN w:val="0"/>
        <w:adjustRightInd w:val="0"/>
        <w:spacing w:line="360" w:lineRule="auto"/>
        <w:rPr>
          <w:szCs w:val="24"/>
        </w:rPr>
      </w:pPr>
      <w:r>
        <w:rPr>
          <w:szCs w:val="24"/>
        </w:rPr>
        <w:t>The requirements for informal disposition in 16 TAC § 22.35 have been met in this proceeding.</w:t>
      </w:r>
    </w:p>
    <w:p w14:paraId="0491DCEC" w14:textId="77777777" w:rsidR="00EE4639" w:rsidRPr="00535E0C" w:rsidRDefault="00EE4639" w:rsidP="00535E0C">
      <w:pPr>
        <w:pStyle w:val="ListParagraph"/>
        <w:autoSpaceDE w:val="0"/>
        <w:autoSpaceDN w:val="0"/>
        <w:adjustRightInd w:val="0"/>
        <w:spacing w:line="360" w:lineRule="auto"/>
        <w:ind w:left="360"/>
        <w:rPr>
          <w:szCs w:val="24"/>
        </w:rPr>
      </w:pPr>
    </w:p>
    <w:p w14:paraId="08339997" w14:textId="77777777" w:rsidR="00535E0C" w:rsidRDefault="00535E0C" w:rsidP="00535E0C">
      <w:pPr>
        <w:pStyle w:val="ListParagraph"/>
        <w:numPr>
          <w:ilvl w:val="0"/>
          <w:numId w:val="14"/>
        </w:numPr>
        <w:spacing w:line="360" w:lineRule="auto"/>
        <w:ind w:left="360"/>
        <w:jc w:val="center"/>
        <w:rPr>
          <w:b/>
        </w:rPr>
      </w:pPr>
      <w:r>
        <w:rPr>
          <w:b/>
        </w:rPr>
        <w:t>Ordering Paragraphs</w:t>
      </w:r>
    </w:p>
    <w:p w14:paraId="61EB5591" w14:textId="000E75BB" w:rsidR="00EE4639" w:rsidRPr="00EE4639" w:rsidRDefault="00EE4639" w:rsidP="00EE4639">
      <w:pPr>
        <w:spacing w:line="360" w:lineRule="auto"/>
      </w:pPr>
      <w:r>
        <w:rPr>
          <w:b/>
        </w:rPr>
        <w:tab/>
      </w:r>
      <w:r w:rsidRPr="00EE4639">
        <w:t>In accordance with these findings of fact and conclusions of law, the Commission issues the following orders:</w:t>
      </w:r>
    </w:p>
    <w:p w14:paraId="3E97F41F" w14:textId="21404869" w:rsidR="00535E0C" w:rsidRDefault="00535E0C" w:rsidP="00535E0C">
      <w:pPr>
        <w:pStyle w:val="ListParagraph"/>
        <w:numPr>
          <w:ilvl w:val="0"/>
          <w:numId w:val="21"/>
        </w:numPr>
        <w:spacing w:line="360" w:lineRule="auto"/>
      </w:pPr>
      <w:r>
        <w:t xml:space="preserve">The Commission approves </w:t>
      </w:r>
      <w:r w:rsidR="00EE4639">
        <w:t>Forest Glen’s change in sewer rates,</w:t>
      </w:r>
      <w:r>
        <w:t xml:space="preserve"> as modified by the </w:t>
      </w:r>
      <w:r w:rsidR="00CB7EAF">
        <w:t>Agreement</w:t>
      </w:r>
      <w:r w:rsidR="00EE4639">
        <w:t xml:space="preserve"> to the extent provided in </w:t>
      </w:r>
      <w:r w:rsidR="00845D4A">
        <w:t>this Order</w:t>
      </w:r>
      <w:r>
        <w:t>.</w:t>
      </w:r>
    </w:p>
    <w:p w14:paraId="667D20ED" w14:textId="69F534CF" w:rsidR="00535E0C" w:rsidRDefault="00535E0C" w:rsidP="00535E0C">
      <w:pPr>
        <w:pStyle w:val="ListParagraph"/>
        <w:numPr>
          <w:ilvl w:val="0"/>
          <w:numId w:val="21"/>
        </w:numPr>
        <w:spacing w:line="360" w:lineRule="auto"/>
      </w:pPr>
      <w:r>
        <w:t xml:space="preserve">The Commission approves the </w:t>
      </w:r>
      <w:r w:rsidR="00EE4639">
        <w:t xml:space="preserve">rates and terms included in the </w:t>
      </w:r>
      <w:r>
        <w:t xml:space="preserve">tariff attached to the </w:t>
      </w:r>
      <w:r w:rsidR="00CB7EAF">
        <w:t>Agreement</w:t>
      </w:r>
      <w:r>
        <w:t xml:space="preserve"> as Exhibit B.</w:t>
      </w:r>
    </w:p>
    <w:p w14:paraId="696511DE" w14:textId="4430EDE3" w:rsidR="00845D4A" w:rsidRDefault="00EE4639" w:rsidP="00845D4A">
      <w:pPr>
        <w:pStyle w:val="ListParagraph"/>
        <w:numPr>
          <w:ilvl w:val="0"/>
          <w:numId w:val="21"/>
        </w:numPr>
        <w:tabs>
          <w:tab w:val="left" w:pos="720"/>
          <w:tab w:val="left" w:pos="5040"/>
        </w:tabs>
        <w:spacing w:line="360" w:lineRule="auto"/>
      </w:pPr>
      <w:r>
        <w:t>E</w:t>
      </w:r>
      <w:r w:rsidR="00845D4A">
        <w:t>ntry of this Order does not indicate the Commission's endorsement or approval of any principle or met</w:t>
      </w:r>
      <w:r>
        <w:t>hodology that may underlie the A</w:t>
      </w:r>
      <w:r w:rsidR="00845D4A">
        <w:t>greement and shall not be regarded as precedential as to the appropriateness of any principle</w:t>
      </w:r>
      <w:r>
        <w:t xml:space="preserve"> or methodology underlying the A</w:t>
      </w:r>
      <w:r w:rsidR="00845D4A">
        <w:t>greement.</w:t>
      </w:r>
    </w:p>
    <w:p w14:paraId="387D208F" w14:textId="616B8E6A" w:rsidR="00666213" w:rsidRPr="00971EA3" w:rsidRDefault="00535E0C" w:rsidP="00C36AC8">
      <w:pPr>
        <w:pStyle w:val="ListParagraph"/>
        <w:numPr>
          <w:ilvl w:val="0"/>
          <w:numId w:val="21"/>
        </w:numPr>
        <w:tabs>
          <w:tab w:val="left" w:pos="720"/>
          <w:tab w:val="left" w:pos="5040"/>
        </w:tabs>
        <w:spacing w:line="360" w:lineRule="auto"/>
      </w:pPr>
      <w:r w:rsidRPr="00845D4A">
        <w:rPr>
          <w:szCs w:val="24"/>
        </w:rPr>
        <w:t>All other motions and any other requests for general or specific relied, if not expressly granted</w:t>
      </w:r>
      <w:r w:rsidR="00EE4639">
        <w:rPr>
          <w:szCs w:val="24"/>
        </w:rPr>
        <w:t xml:space="preserve"> in this Order</w:t>
      </w:r>
      <w:r w:rsidRPr="00845D4A">
        <w:rPr>
          <w:szCs w:val="24"/>
        </w:rPr>
        <w:t>, are denied.</w:t>
      </w:r>
    </w:p>
    <w:p w14:paraId="7643544B" w14:textId="77777777" w:rsidR="00971EA3" w:rsidRDefault="00971EA3" w:rsidP="00971EA3">
      <w:pPr>
        <w:tabs>
          <w:tab w:val="left" w:pos="720"/>
          <w:tab w:val="left" w:pos="5040"/>
        </w:tabs>
        <w:spacing w:line="360" w:lineRule="auto"/>
      </w:pPr>
    </w:p>
    <w:p w14:paraId="3356E5B1" w14:textId="77777777" w:rsidR="00666213" w:rsidRPr="0068493F" w:rsidRDefault="00666213" w:rsidP="00C36AC8">
      <w:pPr>
        <w:spacing w:line="360" w:lineRule="auto"/>
      </w:pPr>
    </w:p>
    <w:p w14:paraId="45A50739" w14:textId="77777777" w:rsidR="00F46DAE" w:rsidRDefault="00F46DAE" w:rsidP="00F46DAE">
      <w:pPr>
        <w:spacing w:line="360" w:lineRule="auto"/>
        <w:rPr>
          <w:b/>
        </w:rPr>
      </w:pPr>
      <w:r>
        <w:rPr>
          <w:b/>
        </w:rPr>
        <w:tab/>
      </w:r>
      <w:r>
        <w:rPr>
          <w:b/>
        </w:rPr>
        <w:tab/>
        <w:t>SIGNED IN AUSTIN, TEXAS the _______ day of _______________, 2018.</w:t>
      </w:r>
    </w:p>
    <w:p w14:paraId="6712F7C9" w14:textId="77777777" w:rsidR="00F46DAE" w:rsidRPr="00B14FE8" w:rsidRDefault="00F46DAE" w:rsidP="00F46DAE">
      <w:pPr>
        <w:pStyle w:val="ListParagraph"/>
        <w:spacing w:after="160" w:line="360" w:lineRule="auto"/>
      </w:pPr>
      <w:r w:rsidRPr="00B14FE8">
        <w:rPr>
          <w:b/>
        </w:rPr>
        <w:tab/>
      </w:r>
      <w:r w:rsidRPr="00B14FE8">
        <w:rPr>
          <w:b/>
        </w:rPr>
        <w:tab/>
      </w:r>
    </w:p>
    <w:p w14:paraId="5DB8D14E" w14:textId="77777777" w:rsidR="00F46DAE" w:rsidRDefault="00F46DAE" w:rsidP="00F46DAE">
      <w:pPr>
        <w:pStyle w:val="Style2"/>
        <w:spacing w:line="240" w:lineRule="auto"/>
        <w:rPr>
          <w:b/>
        </w:rPr>
      </w:pPr>
      <w:r>
        <w:rPr>
          <w:b/>
        </w:rPr>
        <w:tab/>
      </w:r>
      <w:r>
        <w:rPr>
          <w:b/>
        </w:rPr>
        <w:tab/>
      </w:r>
      <w:r>
        <w:rPr>
          <w:b/>
        </w:rPr>
        <w:tab/>
      </w:r>
      <w:r>
        <w:rPr>
          <w:b/>
        </w:rPr>
        <w:tab/>
      </w:r>
      <w:r>
        <w:rPr>
          <w:b/>
        </w:rPr>
        <w:tab/>
        <w:t>PUBLIC UTILITY COMMISSION OF TEXAS</w:t>
      </w:r>
    </w:p>
    <w:p w14:paraId="16427DC6" w14:textId="77777777" w:rsidR="00F46DAE" w:rsidRDefault="00F46DAE" w:rsidP="00F46DAE">
      <w:pPr>
        <w:pStyle w:val="Style2"/>
        <w:spacing w:line="240" w:lineRule="auto"/>
        <w:rPr>
          <w:b/>
        </w:rPr>
      </w:pPr>
    </w:p>
    <w:p w14:paraId="0FDFBFA4" w14:textId="77777777" w:rsidR="00F46DAE" w:rsidRDefault="00F46DAE" w:rsidP="00F46DAE">
      <w:pPr>
        <w:pStyle w:val="Style2"/>
        <w:spacing w:line="240" w:lineRule="auto"/>
        <w:rPr>
          <w:b/>
        </w:rPr>
      </w:pPr>
    </w:p>
    <w:p w14:paraId="69AD5D14" w14:textId="77777777" w:rsidR="00EE4639" w:rsidRDefault="00EE4639" w:rsidP="00F46DAE">
      <w:pPr>
        <w:pStyle w:val="Style2"/>
        <w:spacing w:line="240" w:lineRule="auto"/>
        <w:rPr>
          <w:b/>
        </w:rPr>
      </w:pPr>
    </w:p>
    <w:p w14:paraId="15C7BE96" w14:textId="77777777" w:rsidR="00F46DAE" w:rsidRDefault="00F46DAE" w:rsidP="00F46DAE">
      <w:pPr>
        <w:pStyle w:val="Style2"/>
        <w:spacing w:line="240" w:lineRule="auto"/>
        <w:rPr>
          <w:b/>
        </w:rPr>
      </w:pPr>
      <w:r>
        <w:rPr>
          <w:b/>
        </w:rPr>
        <w:tab/>
      </w:r>
      <w:r>
        <w:rPr>
          <w:b/>
        </w:rPr>
        <w:tab/>
      </w:r>
      <w:r>
        <w:rPr>
          <w:b/>
        </w:rPr>
        <w:tab/>
      </w:r>
      <w:r>
        <w:rPr>
          <w:b/>
        </w:rPr>
        <w:tab/>
      </w:r>
      <w:r>
        <w:rPr>
          <w:b/>
        </w:rPr>
        <w:tab/>
        <w:t>__________________________________________</w:t>
      </w:r>
    </w:p>
    <w:p w14:paraId="2AE74953" w14:textId="77777777" w:rsidR="00F46DAE" w:rsidRDefault="00F46DAE" w:rsidP="00F46DAE">
      <w:pPr>
        <w:pStyle w:val="Style2"/>
        <w:spacing w:line="240" w:lineRule="auto"/>
        <w:rPr>
          <w:b/>
        </w:rPr>
      </w:pPr>
      <w:r>
        <w:rPr>
          <w:b/>
        </w:rPr>
        <w:tab/>
      </w:r>
      <w:r>
        <w:rPr>
          <w:b/>
        </w:rPr>
        <w:tab/>
      </w:r>
      <w:r>
        <w:rPr>
          <w:b/>
        </w:rPr>
        <w:tab/>
      </w:r>
      <w:r>
        <w:rPr>
          <w:b/>
        </w:rPr>
        <w:tab/>
      </w:r>
      <w:r>
        <w:rPr>
          <w:b/>
        </w:rPr>
        <w:tab/>
        <w:t>DEANN T. WALKER, CHAIRMAN</w:t>
      </w:r>
    </w:p>
    <w:p w14:paraId="05F4BDE9" w14:textId="77777777" w:rsidR="00F46DAE" w:rsidRDefault="00F46DAE" w:rsidP="00F46DAE">
      <w:pPr>
        <w:pStyle w:val="Style2"/>
        <w:spacing w:line="240" w:lineRule="auto"/>
        <w:rPr>
          <w:b/>
        </w:rPr>
      </w:pPr>
    </w:p>
    <w:p w14:paraId="1926556F" w14:textId="77777777" w:rsidR="00F46DAE" w:rsidRDefault="00F46DAE" w:rsidP="00F46DAE">
      <w:pPr>
        <w:pStyle w:val="Style2"/>
        <w:spacing w:line="240" w:lineRule="auto"/>
        <w:rPr>
          <w:b/>
        </w:rPr>
      </w:pPr>
    </w:p>
    <w:p w14:paraId="6EA8493B" w14:textId="77777777" w:rsidR="00F46DAE" w:rsidRDefault="00F46DAE" w:rsidP="00F46DAE">
      <w:pPr>
        <w:pStyle w:val="Style2"/>
        <w:spacing w:line="240" w:lineRule="auto"/>
        <w:rPr>
          <w:b/>
        </w:rPr>
      </w:pPr>
    </w:p>
    <w:p w14:paraId="490E4855" w14:textId="77777777" w:rsidR="00F46DAE" w:rsidRDefault="00F46DAE" w:rsidP="00F46DAE">
      <w:pPr>
        <w:pStyle w:val="Style2"/>
        <w:spacing w:line="240" w:lineRule="auto"/>
        <w:rPr>
          <w:b/>
        </w:rPr>
      </w:pPr>
      <w:r>
        <w:rPr>
          <w:b/>
        </w:rPr>
        <w:tab/>
      </w:r>
      <w:r>
        <w:rPr>
          <w:b/>
        </w:rPr>
        <w:tab/>
      </w:r>
      <w:r>
        <w:rPr>
          <w:b/>
        </w:rPr>
        <w:tab/>
      </w:r>
      <w:r>
        <w:rPr>
          <w:b/>
        </w:rPr>
        <w:tab/>
      </w:r>
      <w:r>
        <w:rPr>
          <w:b/>
        </w:rPr>
        <w:tab/>
        <w:t>__________________________________________</w:t>
      </w:r>
      <w:r>
        <w:rPr>
          <w:b/>
        </w:rPr>
        <w:tab/>
      </w:r>
      <w:r>
        <w:rPr>
          <w:b/>
        </w:rPr>
        <w:tab/>
      </w:r>
      <w:r>
        <w:rPr>
          <w:b/>
        </w:rPr>
        <w:tab/>
      </w:r>
      <w:r>
        <w:rPr>
          <w:b/>
        </w:rPr>
        <w:tab/>
      </w:r>
      <w:r>
        <w:rPr>
          <w:b/>
        </w:rPr>
        <w:tab/>
      </w:r>
      <w:r>
        <w:rPr>
          <w:b/>
        </w:rPr>
        <w:tab/>
        <w:t>ARTHUR C. D’ANDREA, COMMISSIONER</w:t>
      </w:r>
    </w:p>
    <w:p w14:paraId="43F9ADEF" w14:textId="77777777" w:rsidR="00F46DAE" w:rsidRDefault="00F46DAE" w:rsidP="00F46DAE">
      <w:pPr>
        <w:pStyle w:val="Style2"/>
        <w:spacing w:line="240" w:lineRule="auto"/>
        <w:rPr>
          <w:b/>
        </w:rPr>
      </w:pPr>
    </w:p>
    <w:p w14:paraId="5C92877C" w14:textId="77777777" w:rsidR="00F46DAE" w:rsidRDefault="00F46DAE" w:rsidP="00F46DAE">
      <w:pPr>
        <w:pStyle w:val="Style2"/>
        <w:spacing w:line="240" w:lineRule="auto"/>
        <w:rPr>
          <w:b/>
        </w:rPr>
      </w:pPr>
    </w:p>
    <w:p w14:paraId="7C647BD5" w14:textId="77777777" w:rsidR="00F46DAE" w:rsidRDefault="00F46DAE" w:rsidP="00F46DAE">
      <w:pPr>
        <w:pStyle w:val="Style2"/>
        <w:spacing w:line="240" w:lineRule="auto"/>
        <w:rPr>
          <w:b/>
        </w:rPr>
      </w:pPr>
    </w:p>
    <w:p w14:paraId="35EF87C6" w14:textId="77777777" w:rsidR="00F46DAE" w:rsidRDefault="00F46DAE" w:rsidP="00F46DAE">
      <w:pPr>
        <w:pStyle w:val="Style2"/>
        <w:spacing w:line="240" w:lineRule="auto"/>
        <w:rPr>
          <w:b/>
        </w:rPr>
      </w:pPr>
      <w:r>
        <w:rPr>
          <w:b/>
        </w:rPr>
        <w:tab/>
      </w:r>
      <w:r>
        <w:rPr>
          <w:b/>
        </w:rPr>
        <w:tab/>
      </w:r>
      <w:r>
        <w:rPr>
          <w:b/>
        </w:rPr>
        <w:tab/>
      </w:r>
      <w:r>
        <w:rPr>
          <w:b/>
        </w:rPr>
        <w:tab/>
      </w:r>
      <w:r>
        <w:rPr>
          <w:b/>
        </w:rPr>
        <w:tab/>
        <w:t>__________________________________________</w:t>
      </w:r>
    </w:p>
    <w:p w14:paraId="41389843" w14:textId="77777777" w:rsidR="0038776A" w:rsidRPr="002E2819" w:rsidRDefault="00F46DAE" w:rsidP="002E2819">
      <w:pPr>
        <w:pStyle w:val="Style2"/>
        <w:spacing w:line="240" w:lineRule="auto"/>
        <w:rPr>
          <w:b/>
        </w:rPr>
      </w:pPr>
      <w:r>
        <w:rPr>
          <w:b/>
        </w:rPr>
        <w:tab/>
      </w:r>
      <w:r>
        <w:rPr>
          <w:b/>
        </w:rPr>
        <w:tab/>
      </w:r>
      <w:r>
        <w:rPr>
          <w:b/>
        </w:rPr>
        <w:tab/>
      </w:r>
      <w:r>
        <w:rPr>
          <w:b/>
        </w:rPr>
        <w:tab/>
      </w:r>
      <w:r>
        <w:rPr>
          <w:b/>
        </w:rPr>
        <w:tab/>
        <w:t>SHELLY BOTKIN, COMMISSIONER</w:t>
      </w:r>
    </w:p>
    <w:sectPr w:rsidR="0038776A" w:rsidRPr="002E2819" w:rsidSect="003215E8">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24C5B5" w16cid:durableId="1F86C9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E1F0E" w14:textId="77777777" w:rsidR="000D76FF" w:rsidRDefault="000D76FF">
      <w:r>
        <w:separator/>
      </w:r>
    </w:p>
  </w:endnote>
  <w:endnote w:type="continuationSeparator" w:id="0">
    <w:p w14:paraId="4C3E1144" w14:textId="77777777" w:rsidR="000D76FF" w:rsidRDefault="000D7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F32BA"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8A0C3F" w14:textId="77777777"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2143062"/>
      <w:docPartObj>
        <w:docPartGallery w:val="Page Numbers (Bottom of Page)"/>
        <w:docPartUnique/>
      </w:docPartObj>
    </w:sdtPr>
    <w:sdtEndPr/>
    <w:sdtContent>
      <w:sdt>
        <w:sdtPr>
          <w:id w:val="-100182667"/>
          <w:docPartObj>
            <w:docPartGallery w:val="Page Numbers (Top of Page)"/>
            <w:docPartUnique/>
          </w:docPartObj>
        </w:sdtPr>
        <w:sdtEndPr/>
        <w:sdtContent>
          <w:p w14:paraId="557E242A" w14:textId="60275BBB" w:rsidR="003215E8" w:rsidRDefault="003215E8" w:rsidP="003215E8">
            <w:pPr>
              <w:pStyle w:val="Footer"/>
              <w:jc w:val="left"/>
            </w:pPr>
            <w:r>
              <w:t>SOAH Docket No. 473-18-3008.WS / PUC Docket No. 47897</w:t>
            </w:r>
            <w:r>
              <w:tab/>
            </w:r>
            <w:r>
              <w:tab/>
            </w:r>
            <w:r w:rsidRPr="003215E8">
              <w:rPr>
                <w:szCs w:val="16"/>
              </w:rPr>
              <w:t xml:space="preserve">Page </w:t>
            </w:r>
            <w:r w:rsidRPr="003215E8">
              <w:rPr>
                <w:bCs/>
                <w:szCs w:val="16"/>
              </w:rPr>
              <w:fldChar w:fldCharType="begin"/>
            </w:r>
            <w:r w:rsidRPr="003215E8">
              <w:rPr>
                <w:bCs/>
                <w:szCs w:val="16"/>
              </w:rPr>
              <w:instrText xml:space="preserve"> PAGE </w:instrText>
            </w:r>
            <w:r w:rsidRPr="003215E8">
              <w:rPr>
                <w:bCs/>
                <w:szCs w:val="16"/>
              </w:rPr>
              <w:fldChar w:fldCharType="separate"/>
            </w:r>
            <w:r w:rsidR="004D3AE2">
              <w:rPr>
                <w:bCs/>
                <w:noProof/>
                <w:szCs w:val="16"/>
              </w:rPr>
              <w:t>11</w:t>
            </w:r>
            <w:r w:rsidRPr="003215E8">
              <w:rPr>
                <w:bCs/>
                <w:szCs w:val="16"/>
              </w:rPr>
              <w:fldChar w:fldCharType="end"/>
            </w:r>
            <w:r w:rsidRPr="003215E8">
              <w:rPr>
                <w:szCs w:val="16"/>
              </w:rPr>
              <w:t xml:space="preserve"> of </w:t>
            </w:r>
            <w:r w:rsidRPr="003215E8">
              <w:rPr>
                <w:bCs/>
                <w:szCs w:val="16"/>
              </w:rPr>
              <w:fldChar w:fldCharType="begin"/>
            </w:r>
            <w:r w:rsidRPr="003215E8">
              <w:rPr>
                <w:bCs/>
                <w:szCs w:val="16"/>
              </w:rPr>
              <w:instrText xml:space="preserve"> NUMPAGES  </w:instrText>
            </w:r>
            <w:r w:rsidRPr="003215E8">
              <w:rPr>
                <w:bCs/>
                <w:szCs w:val="16"/>
              </w:rPr>
              <w:fldChar w:fldCharType="separate"/>
            </w:r>
            <w:r w:rsidR="004D3AE2">
              <w:rPr>
                <w:bCs/>
                <w:noProof/>
                <w:szCs w:val="16"/>
              </w:rPr>
              <w:t>11</w:t>
            </w:r>
            <w:r w:rsidRPr="003215E8">
              <w:rPr>
                <w:bCs/>
                <w:szCs w:val="16"/>
              </w:rPr>
              <w:fldChar w:fldCharType="end"/>
            </w:r>
          </w:p>
        </w:sdtContent>
      </w:sdt>
    </w:sdtContent>
  </w:sdt>
  <w:p w14:paraId="0D70B687" w14:textId="2627D523" w:rsidR="009C1544" w:rsidRDefault="003215E8" w:rsidP="00B95568">
    <w:pPr>
      <w:pStyle w:val="Footer"/>
      <w:ind w:right="360"/>
    </w:pPr>
    <w:r>
      <w:t>Exhibit A – Joint Proposed Order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A5596" w14:textId="77777777" w:rsidR="004D3AE2" w:rsidRDefault="004D3A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268F9" w14:textId="77777777" w:rsidR="000D76FF" w:rsidRDefault="000D76FF">
      <w:r>
        <w:separator/>
      </w:r>
    </w:p>
  </w:footnote>
  <w:footnote w:type="continuationSeparator" w:id="0">
    <w:p w14:paraId="566EE359" w14:textId="77777777" w:rsidR="000D76FF" w:rsidRDefault="000D76FF">
      <w:r>
        <w:continuationSeparator/>
      </w:r>
    </w:p>
  </w:footnote>
  <w:footnote w:id="1">
    <w:p w14:paraId="58AA060B" w14:textId="64141266" w:rsidR="00C36AC8" w:rsidRDefault="00C36AC8">
      <w:pPr>
        <w:pStyle w:val="FootnoteText"/>
      </w:pPr>
      <w:r>
        <w:tab/>
      </w:r>
      <w:r>
        <w:rPr>
          <w:rStyle w:val="FootnoteReference"/>
        </w:rPr>
        <w:footnoteRef/>
      </w:r>
      <w:r>
        <w:t xml:space="preserve">  Tex. Gov’t Code A</w:t>
      </w:r>
      <w:r w:rsidR="002D403A">
        <w:t>nn. §§ 2001.001-.902</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11D52" w14:textId="77777777" w:rsidR="004D3AE2" w:rsidRDefault="004D3AE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AE56C" w14:textId="77777777" w:rsidR="004D3AE2" w:rsidRDefault="004D3AE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E129D" w14:textId="77777777" w:rsidR="004D3AE2" w:rsidRDefault="004D3A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6265E"/>
    <w:multiLevelType w:val="hybridMultilevel"/>
    <w:tmpl w:val="3B885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D7820"/>
    <w:multiLevelType w:val="hybridMultilevel"/>
    <w:tmpl w:val="88BC2AEE"/>
    <w:lvl w:ilvl="0" w:tplc="04090013">
      <w:start w:val="1"/>
      <w:numFmt w:val="upp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E1B30E5"/>
    <w:multiLevelType w:val="hybridMultilevel"/>
    <w:tmpl w:val="6F2E922C"/>
    <w:lvl w:ilvl="0" w:tplc="233652A2">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284C52"/>
    <w:multiLevelType w:val="hybridMultilevel"/>
    <w:tmpl w:val="58E6E4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4B585A"/>
    <w:multiLevelType w:val="hybridMultilevel"/>
    <w:tmpl w:val="8BCED1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75622D"/>
    <w:multiLevelType w:val="hybridMultilevel"/>
    <w:tmpl w:val="A81E167E"/>
    <w:lvl w:ilvl="0" w:tplc="769A77E2">
      <w:start w:val="1"/>
      <w:numFmt w:val="decimal"/>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1E13791"/>
    <w:multiLevelType w:val="hybridMultilevel"/>
    <w:tmpl w:val="CFFC7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2D046A"/>
    <w:multiLevelType w:val="hybridMultilevel"/>
    <w:tmpl w:val="E85812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A9B11BF"/>
    <w:multiLevelType w:val="hybridMultilevel"/>
    <w:tmpl w:val="019C0C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5C309E1"/>
    <w:multiLevelType w:val="hybridMultilevel"/>
    <w:tmpl w:val="7AD844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B9050B"/>
    <w:multiLevelType w:val="hybridMultilevel"/>
    <w:tmpl w:val="525CF1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4D266EF0"/>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7E0584"/>
    <w:multiLevelType w:val="hybridMultilevel"/>
    <w:tmpl w:val="8EEEC5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6B9910EE"/>
    <w:multiLevelType w:val="hybridMultilevel"/>
    <w:tmpl w:val="DFB8174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5" w15:restartNumberingAfterBreak="0">
    <w:nsid w:val="7F13404B"/>
    <w:multiLevelType w:val="hybridMultilevel"/>
    <w:tmpl w:val="2DBCF4B6"/>
    <w:lvl w:ilvl="0" w:tplc="68AAA608">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4"/>
  </w:num>
  <w:num w:numId="3">
    <w:abstractNumId w:val="10"/>
  </w:num>
  <w:num w:numId="4">
    <w:abstractNumId w:val="3"/>
  </w:num>
  <w:num w:numId="5">
    <w:abstractNumId w:val="23"/>
  </w:num>
  <w:num w:numId="6">
    <w:abstractNumId w:val="22"/>
  </w:num>
  <w:num w:numId="7">
    <w:abstractNumId w:val="12"/>
  </w:num>
  <w:num w:numId="8">
    <w:abstractNumId w:val="13"/>
  </w:num>
  <w:num w:numId="9">
    <w:abstractNumId w:val="20"/>
  </w:num>
  <w:num w:numId="10">
    <w:abstractNumId w:val="18"/>
  </w:num>
  <w:num w:numId="11">
    <w:abstractNumId w:val="4"/>
  </w:num>
  <w:num w:numId="12">
    <w:abstractNumId w:val="16"/>
  </w:num>
  <w:num w:numId="13">
    <w:abstractNumId w:val="17"/>
  </w:num>
  <w:num w:numId="14">
    <w:abstractNumId w:val="2"/>
  </w:num>
  <w:num w:numId="15">
    <w:abstractNumId w:val="21"/>
  </w:num>
  <w:num w:numId="16">
    <w:abstractNumId w:val="6"/>
  </w:num>
  <w:num w:numId="17">
    <w:abstractNumId w:val="0"/>
  </w:num>
  <w:num w:numId="18">
    <w:abstractNumId w:val="7"/>
  </w:num>
  <w:num w:numId="19">
    <w:abstractNumId w:val="14"/>
  </w:num>
  <w:num w:numId="20">
    <w:abstractNumId w:val="9"/>
  </w:num>
  <w:num w:numId="21">
    <w:abstractNumId w:val="5"/>
  </w:num>
  <w:num w:numId="22">
    <w:abstractNumId w:val="25"/>
  </w:num>
  <w:num w:numId="23">
    <w:abstractNumId w:val="19"/>
  </w:num>
  <w:num w:numId="24">
    <w:abstractNumId w:val="15"/>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1315"/>
    <w:rsid w:val="00001FA5"/>
    <w:rsid w:val="000038EE"/>
    <w:rsid w:val="00003FE4"/>
    <w:rsid w:val="00006869"/>
    <w:rsid w:val="000134BB"/>
    <w:rsid w:val="00015160"/>
    <w:rsid w:val="000233F8"/>
    <w:rsid w:val="00036C23"/>
    <w:rsid w:val="00045794"/>
    <w:rsid w:val="00050EC3"/>
    <w:rsid w:val="00052BAF"/>
    <w:rsid w:val="00054AFF"/>
    <w:rsid w:val="00056A3C"/>
    <w:rsid w:val="00061474"/>
    <w:rsid w:val="000621BB"/>
    <w:rsid w:val="00072FE5"/>
    <w:rsid w:val="000767DB"/>
    <w:rsid w:val="000857EC"/>
    <w:rsid w:val="00092B02"/>
    <w:rsid w:val="0009361B"/>
    <w:rsid w:val="0009426E"/>
    <w:rsid w:val="00094D6D"/>
    <w:rsid w:val="000A21AF"/>
    <w:rsid w:val="000B10C9"/>
    <w:rsid w:val="000B163B"/>
    <w:rsid w:val="000B1812"/>
    <w:rsid w:val="000C4031"/>
    <w:rsid w:val="000C60CA"/>
    <w:rsid w:val="000C6AF9"/>
    <w:rsid w:val="000D3CDD"/>
    <w:rsid w:val="000D4248"/>
    <w:rsid w:val="000D4635"/>
    <w:rsid w:val="000D5F63"/>
    <w:rsid w:val="000D75EF"/>
    <w:rsid w:val="000D76FF"/>
    <w:rsid w:val="000E26FE"/>
    <w:rsid w:val="000E379A"/>
    <w:rsid w:val="000E6961"/>
    <w:rsid w:val="000F1B5D"/>
    <w:rsid w:val="000F1F40"/>
    <w:rsid w:val="000F4E8F"/>
    <w:rsid w:val="000F6BEB"/>
    <w:rsid w:val="000F7F9C"/>
    <w:rsid w:val="00101E9A"/>
    <w:rsid w:val="00104BD4"/>
    <w:rsid w:val="001171A2"/>
    <w:rsid w:val="00122C66"/>
    <w:rsid w:val="00127224"/>
    <w:rsid w:val="00132C88"/>
    <w:rsid w:val="001337B6"/>
    <w:rsid w:val="001347B7"/>
    <w:rsid w:val="001370E3"/>
    <w:rsid w:val="00143BAC"/>
    <w:rsid w:val="00143DBB"/>
    <w:rsid w:val="00144747"/>
    <w:rsid w:val="0014637F"/>
    <w:rsid w:val="00147053"/>
    <w:rsid w:val="00147B47"/>
    <w:rsid w:val="00151409"/>
    <w:rsid w:val="00152E43"/>
    <w:rsid w:val="001558FE"/>
    <w:rsid w:val="001575A5"/>
    <w:rsid w:val="00162210"/>
    <w:rsid w:val="001657A7"/>
    <w:rsid w:val="00166EF5"/>
    <w:rsid w:val="0016707F"/>
    <w:rsid w:val="00167865"/>
    <w:rsid w:val="00167B9A"/>
    <w:rsid w:val="00170C23"/>
    <w:rsid w:val="001711C0"/>
    <w:rsid w:val="0017204A"/>
    <w:rsid w:val="00172793"/>
    <w:rsid w:val="00176D68"/>
    <w:rsid w:val="00197531"/>
    <w:rsid w:val="001A2D16"/>
    <w:rsid w:val="001A7158"/>
    <w:rsid w:val="001A7DBE"/>
    <w:rsid w:val="001B0D9A"/>
    <w:rsid w:val="001C0EBF"/>
    <w:rsid w:val="001C28A6"/>
    <w:rsid w:val="001C38BF"/>
    <w:rsid w:val="001C3BDA"/>
    <w:rsid w:val="001D0EFA"/>
    <w:rsid w:val="001D7F41"/>
    <w:rsid w:val="001E0547"/>
    <w:rsid w:val="001E1E75"/>
    <w:rsid w:val="001E55D1"/>
    <w:rsid w:val="001F36F0"/>
    <w:rsid w:val="001F3FC7"/>
    <w:rsid w:val="001F5FDD"/>
    <w:rsid w:val="00201516"/>
    <w:rsid w:val="0020243D"/>
    <w:rsid w:val="002034B3"/>
    <w:rsid w:val="0020473E"/>
    <w:rsid w:val="002120DD"/>
    <w:rsid w:val="0021282E"/>
    <w:rsid w:val="00214EA3"/>
    <w:rsid w:val="0021567A"/>
    <w:rsid w:val="00217977"/>
    <w:rsid w:val="0022173D"/>
    <w:rsid w:val="00222C5D"/>
    <w:rsid w:val="002241EF"/>
    <w:rsid w:val="00226C69"/>
    <w:rsid w:val="00227044"/>
    <w:rsid w:val="00230417"/>
    <w:rsid w:val="0023091D"/>
    <w:rsid w:val="002329B6"/>
    <w:rsid w:val="00236395"/>
    <w:rsid w:val="0024377E"/>
    <w:rsid w:val="00247F89"/>
    <w:rsid w:val="0025342F"/>
    <w:rsid w:val="00253FE6"/>
    <w:rsid w:val="0025700B"/>
    <w:rsid w:val="00261500"/>
    <w:rsid w:val="00261AFE"/>
    <w:rsid w:val="00261D7F"/>
    <w:rsid w:val="00262C39"/>
    <w:rsid w:val="00263F6E"/>
    <w:rsid w:val="00270C7B"/>
    <w:rsid w:val="00271444"/>
    <w:rsid w:val="00271524"/>
    <w:rsid w:val="00272208"/>
    <w:rsid w:val="00282897"/>
    <w:rsid w:val="00283F39"/>
    <w:rsid w:val="00285A49"/>
    <w:rsid w:val="00286D26"/>
    <w:rsid w:val="0029005F"/>
    <w:rsid w:val="00291639"/>
    <w:rsid w:val="00296BA8"/>
    <w:rsid w:val="002A360E"/>
    <w:rsid w:val="002A4485"/>
    <w:rsid w:val="002A4C69"/>
    <w:rsid w:val="002B1892"/>
    <w:rsid w:val="002B57A5"/>
    <w:rsid w:val="002C263C"/>
    <w:rsid w:val="002C4C90"/>
    <w:rsid w:val="002C4C99"/>
    <w:rsid w:val="002C5D86"/>
    <w:rsid w:val="002D170C"/>
    <w:rsid w:val="002D1C79"/>
    <w:rsid w:val="002D3A76"/>
    <w:rsid w:val="002D403A"/>
    <w:rsid w:val="002D481E"/>
    <w:rsid w:val="002D543A"/>
    <w:rsid w:val="002E2819"/>
    <w:rsid w:val="002E45FE"/>
    <w:rsid w:val="002E749D"/>
    <w:rsid w:val="002F08B6"/>
    <w:rsid w:val="002F479D"/>
    <w:rsid w:val="002F75C0"/>
    <w:rsid w:val="003021A2"/>
    <w:rsid w:val="003033F1"/>
    <w:rsid w:val="00303A45"/>
    <w:rsid w:val="00305298"/>
    <w:rsid w:val="003056F7"/>
    <w:rsid w:val="003065C7"/>
    <w:rsid w:val="00311E48"/>
    <w:rsid w:val="00316ABF"/>
    <w:rsid w:val="003215E8"/>
    <w:rsid w:val="00332458"/>
    <w:rsid w:val="0033412F"/>
    <w:rsid w:val="003346A4"/>
    <w:rsid w:val="00336ACF"/>
    <w:rsid w:val="00341854"/>
    <w:rsid w:val="003455B0"/>
    <w:rsid w:val="00357C92"/>
    <w:rsid w:val="003602F6"/>
    <w:rsid w:val="00360A0C"/>
    <w:rsid w:val="00374091"/>
    <w:rsid w:val="003744AE"/>
    <w:rsid w:val="00375F64"/>
    <w:rsid w:val="003769EB"/>
    <w:rsid w:val="00383F8A"/>
    <w:rsid w:val="00384670"/>
    <w:rsid w:val="00384BB8"/>
    <w:rsid w:val="00385568"/>
    <w:rsid w:val="0038660B"/>
    <w:rsid w:val="0038776A"/>
    <w:rsid w:val="00391CAF"/>
    <w:rsid w:val="0039363F"/>
    <w:rsid w:val="0039591B"/>
    <w:rsid w:val="00397341"/>
    <w:rsid w:val="003A0200"/>
    <w:rsid w:val="003A1B53"/>
    <w:rsid w:val="003A2763"/>
    <w:rsid w:val="003A2B88"/>
    <w:rsid w:val="003A338C"/>
    <w:rsid w:val="003A53E1"/>
    <w:rsid w:val="003B12A2"/>
    <w:rsid w:val="003B21F0"/>
    <w:rsid w:val="003B6280"/>
    <w:rsid w:val="003B694E"/>
    <w:rsid w:val="003B7656"/>
    <w:rsid w:val="003C0C4B"/>
    <w:rsid w:val="003C0E04"/>
    <w:rsid w:val="003C6393"/>
    <w:rsid w:val="003D152A"/>
    <w:rsid w:val="003D1D6C"/>
    <w:rsid w:val="003D238D"/>
    <w:rsid w:val="003E1AA5"/>
    <w:rsid w:val="003E7A59"/>
    <w:rsid w:val="003F20C4"/>
    <w:rsid w:val="003F72A0"/>
    <w:rsid w:val="00402C80"/>
    <w:rsid w:val="00403B88"/>
    <w:rsid w:val="00404493"/>
    <w:rsid w:val="004105C3"/>
    <w:rsid w:val="0041248F"/>
    <w:rsid w:val="00414B92"/>
    <w:rsid w:val="00422A05"/>
    <w:rsid w:val="00423664"/>
    <w:rsid w:val="004259C2"/>
    <w:rsid w:val="00427FD3"/>
    <w:rsid w:val="00431973"/>
    <w:rsid w:val="00434247"/>
    <w:rsid w:val="00435C56"/>
    <w:rsid w:val="00437216"/>
    <w:rsid w:val="00437A9E"/>
    <w:rsid w:val="00437F13"/>
    <w:rsid w:val="00444021"/>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87558"/>
    <w:rsid w:val="00490341"/>
    <w:rsid w:val="00490A9A"/>
    <w:rsid w:val="00492C92"/>
    <w:rsid w:val="00492D87"/>
    <w:rsid w:val="004933EC"/>
    <w:rsid w:val="004A25AE"/>
    <w:rsid w:val="004A4C04"/>
    <w:rsid w:val="004A5324"/>
    <w:rsid w:val="004B4A42"/>
    <w:rsid w:val="004C07BD"/>
    <w:rsid w:val="004C2364"/>
    <w:rsid w:val="004C4866"/>
    <w:rsid w:val="004D20DD"/>
    <w:rsid w:val="004D3AE2"/>
    <w:rsid w:val="004D5E0E"/>
    <w:rsid w:val="004E170B"/>
    <w:rsid w:val="004E4207"/>
    <w:rsid w:val="004E5152"/>
    <w:rsid w:val="004E563C"/>
    <w:rsid w:val="004F3113"/>
    <w:rsid w:val="005024E1"/>
    <w:rsid w:val="005104AC"/>
    <w:rsid w:val="00513508"/>
    <w:rsid w:val="00517C97"/>
    <w:rsid w:val="00535852"/>
    <w:rsid w:val="00535DF6"/>
    <w:rsid w:val="00535E0C"/>
    <w:rsid w:val="0054012D"/>
    <w:rsid w:val="005528A6"/>
    <w:rsid w:val="00553BD2"/>
    <w:rsid w:val="00555E35"/>
    <w:rsid w:val="005617AE"/>
    <w:rsid w:val="005749E6"/>
    <w:rsid w:val="00574B1B"/>
    <w:rsid w:val="0057620A"/>
    <w:rsid w:val="00576E7D"/>
    <w:rsid w:val="0058602F"/>
    <w:rsid w:val="00587716"/>
    <w:rsid w:val="00590757"/>
    <w:rsid w:val="0059197A"/>
    <w:rsid w:val="00595FDD"/>
    <w:rsid w:val="0059639F"/>
    <w:rsid w:val="00596A01"/>
    <w:rsid w:val="00596DB2"/>
    <w:rsid w:val="005A31F1"/>
    <w:rsid w:val="005A652A"/>
    <w:rsid w:val="005B6597"/>
    <w:rsid w:val="005B76D0"/>
    <w:rsid w:val="005B7B7B"/>
    <w:rsid w:val="005C5115"/>
    <w:rsid w:val="005C766D"/>
    <w:rsid w:val="005D0E47"/>
    <w:rsid w:val="005D4E07"/>
    <w:rsid w:val="005E2C48"/>
    <w:rsid w:val="005E6B47"/>
    <w:rsid w:val="005E6E4E"/>
    <w:rsid w:val="005E77DC"/>
    <w:rsid w:val="005E7F38"/>
    <w:rsid w:val="005F09CB"/>
    <w:rsid w:val="005F1497"/>
    <w:rsid w:val="005F3965"/>
    <w:rsid w:val="005F4F7A"/>
    <w:rsid w:val="006017D7"/>
    <w:rsid w:val="0060359F"/>
    <w:rsid w:val="00606BC9"/>
    <w:rsid w:val="00610159"/>
    <w:rsid w:val="006102D3"/>
    <w:rsid w:val="006105A0"/>
    <w:rsid w:val="00612E0D"/>
    <w:rsid w:val="00615565"/>
    <w:rsid w:val="006159E0"/>
    <w:rsid w:val="0061677C"/>
    <w:rsid w:val="00621AF5"/>
    <w:rsid w:val="00622980"/>
    <w:rsid w:val="00633065"/>
    <w:rsid w:val="0064292A"/>
    <w:rsid w:val="006470FE"/>
    <w:rsid w:val="00650A71"/>
    <w:rsid w:val="006570BC"/>
    <w:rsid w:val="00657412"/>
    <w:rsid w:val="006600AF"/>
    <w:rsid w:val="00662506"/>
    <w:rsid w:val="0066299F"/>
    <w:rsid w:val="00662F0A"/>
    <w:rsid w:val="006635C8"/>
    <w:rsid w:val="006639AD"/>
    <w:rsid w:val="006651F5"/>
    <w:rsid w:val="00666213"/>
    <w:rsid w:val="0066794B"/>
    <w:rsid w:val="00672B9B"/>
    <w:rsid w:val="006802E4"/>
    <w:rsid w:val="0068493F"/>
    <w:rsid w:val="0068771C"/>
    <w:rsid w:val="00687DD6"/>
    <w:rsid w:val="00687ECC"/>
    <w:rsid w:val="00690A27"/>
    <w:rsid w:val="00692AD3"/>
    <w:rsid w:val="006964B5"/>
    <w:rsid w:val="006A105D"/>
    <w:rsid w:val="006A2D86"/>
    <w:rsid w:val="006B23C6"/>
    <w:rsid w:val="006C2E8A"/>
    <w:rsid w:val="006C376D"/>
    <w:rsid w:val="006D12BF"/>
    <w:rsid w:val="006D13DF"/>
    <w:rsid w:val="006D3B00"/>
    <w:rsid w:val="006D7DB2"/>
    <w:rsid w:val="006E3061"/>
    <w:rsid w:val="006E3070"/>
    <w:rsid w:val="006E6D50"/>
    <w:rsid w:val="006E72CB"/>
    <w:rsid w:val="006F2253"/>
    <w:rsid w:val="006F3A4D"/>
    <w:rsid w:val="006F3BE8"/>
    <w:rsid w:val="00701F55"/>
    <w:rsid w:val="007028F4"/>
    <w:rsid w:val="007035E0"/>
    <w:rsid w:val="00706EA0"/>
    <w:rsid w:val="0071409A"/>
    <w:rsid w:val="007154AA"/>
    <w:rsid w:val="00716561"/>
    <w:rsid w:val="00721484"/>
    <w:rsid w:val="007271CB"/>
    <w:rsid w:val="00734222"/>
    <w:rsid w:val="00735FE0"/>
    <w:rsid w:val="00736E45"/>
    <w:rsid w:val="00737AA2"/>
    <w:rsid w:val="00743CE0"/>
    <w:rsid w:val="00745A19"/>
    <w:rsid w:val="00745B15"/>
    <w:rsid w:val="00745F27"/>
    <w:rsid w:val="007467E4"/>
    <w:rsid w:val="0075215A"/>
    <w:rsid w:val="00752A91"/>
    <w:rsid w:val="0075420D"/>
    <w:rsid w:val="007632CA"/>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104"/>
    <w:rsid w:val="007C074A"/>
    <w:rsid w:val="007C26C6"/>
    <w:rsid w:val="007C6863"/>
    <w:rsid w:val="007C7CAD"/>
    <w:rsid w:val="007C7DCC"/>
    <w:rsid w:val="007D21B3"/>
    <w:rsid w:val="007D2BF7"/>
    <w:rsid w:val="007D4FDA"/>
    <w:rsid w:val="007D540A"/>
    <w:rsid w:val="007D59AE"/>
    <w:rsid w:val="007D6179"/>
    <w:rsid w:val="007E096B"/>
    <w:rsid w:val="007E4FD6"/>
    <w:rsid w:val="007F05DA"/>
    <w:rsid w:val="007F19FD"/>
    <w:rsid w:val="007F7062"/>
    <w:rsid w:val="0080064A"/>
    <w:rsid w:val="00805FB2"/>
    <w:rsid w:val="00807987"/>
    <w:rsid w:val="00813959"/>
    <w:rsid w:val="008146C8"/>
    <w:rsid w:val="00820EB1"/>
    <w:rsid w:val="008210FE"/>
    <w:rsid w:val="00827D76"/>
    <w:rsid w:val="00827E46"/>
    <w:rsid w:val="0084448D"/>
    <w:rsid w:val="00845D4A"/>
    <w:rsid w:val="00846AC5"/>
    <w:rsid w:val="008545E3"/>
    <w:rsid w:val="00854779"/>
    <w:rsid w:val="00854EC6"/>
    <w:rsid w:val="00855A5A"/>
    <w:rsid w:val="00857589"/>
    <w:rsid w:val="008659F1"/>
    <w:rsid w:val="00873122"/>
    <w:rsid w:val="0087517C"/>
    <w:rsid w:val="0088061E"/>
    <w:rsid w:val="008814ED"/>
    <w:rsid w:val="00885CD1"/>
    <w:rsid w:val="008915EB"/>
    <w:rsid w:val="008947F4"/>
    <w:rsid w:val="008A0CD3"/>
    <w:rsid w:val="008A7F35"/>
    <w:rsid w:val="008B0CAF"/>
    <w:rsid w:val="008B5086"/>
    <w:rsid w:val="008C4E7F"/>
    <w:rsid w:val="008D0224"/>
    <w:rsid w:val="008D3B53"/>
    <w:rsid w:val="008D4CAE"/>
    <w:rsid w:val="008D585A"/>
    <w:rsid w:val="008E4957"/>
    <w:rsid w:val="008E5F5E"/>
    <w:rsid w:val="008E684E"/>
    <w:rsid w:val="008F1B72"/>
    <w:rsid w:val="008F2BC1"/>
    <w:rsid w:val="008F36DB"/>
    <w:rsid w:val="00903852"/>
    <w:rsid w:val="009061AC"/>
    <w:rsid w:val="00906C49"/>
    <w:rsid w:val="009073DB"/>
    <w:rsid w:val="00911CA1"/>
    <w:rsid w:val="009147CA"/>
    <w:rsid w:val="00917860"/>
    <w:rsid w:val="00922161"/>
    <w:rsid w:val="00925917"/>
    <w:rsid w:val="00930B8D"/>
    <w:rsid w:val="00932E23"/>
    <w:rsid w:val="00933F91"/>
    <w:rsid w:val="00936A79"/>
    <w:rsid w:val="00940316"/>
    <w:rsid w:val="009410CB"/>
    <w:rsid w:val="00944CF8"/>
    <w:rsid w:val="009453BD"/>
    <w:rsid w:val="009464E4"/>
    <w:rsid w:val="009517F7"/>
    <w:rsid w:val="00953708"/>
    <w:rsid w:val="00953A8F"/>
    <w:rsid w:val="00953B7B"/>
    <w:rsid w:val="00960F8F"/>
    <w:rsid w:val="00965618"/>
    <w:rsid w:val="00971254"/>
    <w:rsid w:val="00971EA3"/>
    <w:rsid w:val="009741CA"/>
    <w:rsid w:val="00975123"/>
    <w:rsid w:val="00975A43"/>
    <w:rsid w:val="00984CD8"/>
    <w:rsid w:val="00985D53"/>
    <w:rsid w:val="00991476"/>
    <w:rsid w:val="00994693"/>
    <w:rsid w:val="00996951"/>
    <w:rsid w:val="009A498F"/>
    <w:rsid w:val="009A6563"/>
    <w:rsid w:val="009A6AA5"/>
    <w:rsid w:val="009A7E13"/>
    <w:rsid w:val="009B0C68"/>
    <w:rsid w:val="009B0D86"/>
    <w:rsid w:val="009B2BE7"/>
    <w:rsid w:val="009B303C"/>
    <w:rsid w:val="009B3451"/>
    <w:rsid w:val="009B4782"/>
    <w:rsid w:val="009B4C47"/>
    <w:rsid w:val="009B61E3"/>
    <w:rsid w:val="009C1544"/>
    <w:rsid w:val="009C516C"/>
    <w:rsid w:val="009C690A"/>
    <w:rsid w:val="009E29B4"/>
    <w:rsid w:val="009E324E"/>
    <w:rsid w:val="009E3A90"/>
    <w:rsid w:val="009E4865"/>
    <w:rsid w:val="009E53B8"/>
    <w:rsid w:val="009E68FE"/>
    <w:rsid w:val="009E7F77"/>
    <w:rsid w:val="009F2194"/>
    <w:rsid w:val="009F3C45"/>
    <w:rsid w:val="009F4CE6"/>
    <w:rsid w:val="009F6C74"/>
    <w:rsid w:val="00A040EE"/>
    <w:rsid w:val="00A07A6C"/>
    <w:rsid w:val="00A1058B"/>
    <w:rsid w:val="00A1461F"/>
    <w:rsid w:val="00A1685B"/>
    <w:rsid w:val="00A20D13"/>
    <w:rsid w:val="00A25538"/>
    <w:rsid w:val="00A265AF"/>
    <w:rsid w:val="00A26D1E"/>
    <w:rsid w:val="00A307DF"/>
    <w:rsid w:val="00A30819"/>
    <w:rsid w:val="00A30FDF"/>
    <w:rsid w:val="00A357F1"/>
    <w:rsid w:val="00A363EE"/>
    <w:rsid w:val="00A36FC0"/>
    <w:rsid w:val="00A37740"/>
    <w:rsid w:val="00A37924"/>
    <w:rsid w:val="00A4009E"/>
    <w:rsid w:val="00A42644"/>
    <w:rsid w:val="00A603FA"/>
    <w:rsid w:val="00A702F0"/>
    <w:rsid w:val="00A70979"/>
    <w:rsid w:val="00A714E3"/>
    <w:rsid w:val="00A747AD"/>
    <w:rsid w:val="00A75CE5"/>
    <w:rsid w:val="00A76E69"/>
    <w:rsid w:val="00A82BFB"/>
    <w:rsid w:val="00A851D8"/>
    <w:rsid w:val="00A85FD0"/>
    <w:rsid w:val="00A96F2C"/>
    <w:rsid w:val="00AA1D87"/>
    <w:rsid w:val="00AA1EF3"/>
    <w:rsid w:val="00AA212D"/>
    <w:rsid w:val="00AA4397"/>
    <w:rsid w:val="00AA4BF1"/>
    <w:rsid w:val="00AA5FEF"/>
    <w:rsid w:val="00AA6D29"/>
    <w:rsid w:val="00AB644E"/>
    <w:rsid w:val="00AC4F67"/>
    <w:rsid w:val="00AC5BD9"/>
    <w:rsid w:val="00AC6D65"/>
    <w:rsid w:val="00AD1E9F"/>
    <w:rsid w:val="00AD27C1"/>
    <w:rsid w:val="00AD3C91"/>
    <w:rsid w:val="00AE1B19"/>
    <w:rsid w:val="00AE1CB0"/>
    <w:rsid w:val="00AE1F59"/>
    <w:rsid w:val="00AE4383"/>
    <w:rsid w:val="00AE4F84"/>
    <w:rsid w:val="00AE597A"/>
    <w:rsid w:val="00AE7B91"/>
    <w:rsid w:val="00AF07D2"/>
    <w:rsid w:val="00AF10A5"/>
    <w:rsid w:val="00AF3657"/>
    <w:rsid w:val="00AF3B6E"/>
    <w:rsid w:val="00AF57CB"/>
    <w:rsid w:val="00B00D48"/>
    <w:rsid w:val="00B01365"/>
    <w:rsid w:val="00B02AEA"/>
    <w:rsid w:val="00B1063A"/>
    <w:rsid w:val="00B12542"/>
    <w:rsid w:val="00B26DE3"/>
    <w:rsid w:val="00B26F7A"/>
    <w:rsid w:val="00B34890"/>
    <w:rsid w:val="00B42E4D"/>
    <w:rsid w:val="00B435B5"/>
    <w:rsid w:val="00B43827"/>
    <w:rsid w:val="00B4396B"/>
    <w:rsid w:val="00B43A8C"/>
    <w:rsid w:val="00B510F6"/>
    <w:rsid w:val="00B5410D"/>
    <w:rsid w:val="00B564B1"/>
    <w:rsid w:val="00B564B6"/>
    <w:rsid w:val="00B60060"/>
    <w:rsid w:val="00B60332"/>
    <w:rsid w:val="00B603E1"/>
    <w:rsid w:val="00B60618"/>
    <w:rsid w:val="00B61957"/>
    <w:rsid w:val="00B627CB"/>
    <w:rsid w:val="00B651B9"/>
    <w:rsid w:val="00B71A98"/>
    <w:rsid w:val="00B72A88"/>
    <w:rsid w:val="00B801E5"/>
    <w:rsid w:val="00B82BFE"/>
    <w:rsid w:val="00B867A0"/>
    <w:rsid w:val="00B94B04"/>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D71AE"/>
    <w:rsid w:val="00BE0033"/>
    <w:rsid w:val="00BE64B8"/>
    <w:rsid w:val="00BE6646"/>
    <w:rsid w:val="00BE67F2"/>
    <w:rsid w:val="00BF63C1"/>
    <w:rsid w:val="00BF68C9"/>
    <w:rsid w:val="00C10544"/>
    <w:rsid w:val="00C17953"/>
    <w:rsid w:val="00C22363"/>
    <w:rsid w:val="00C22F7D"/>
    <w:rsid w:val="00C23AFC"/>
    <w:rsid w:val="00C23DA4"/>
    <w:rsid w:val="00C25FEB"/>
    <w:rsid w:val="00C34BFD"/>
    <w:rsid w:val="00C36AC8"/>
    <w:rsid w:val="00C37947"/>
    <w:rsid w:val="00C417D0"/>
    <w:rsid w:val="00C42950"/>
    <w:rsid w:val="00C442AE"/>
    <w:rsid w:val="00C472A2"/>
    <w:rsid w:val="00C52FA8"/>
    <w:rsid w:val="00C541E5"/>
    <w:rsid w:val="00C5450E"/>
    <w:rsid w:val="00C55671"/>
    <w:rsid w:val="00C603C3"/>
    <w:rsid w:val="00C61F66"/>
    <w:rsid w:val="00C64532"/>
    <w:rsid w:val="00C7196E"/>
    <w:rsid w:val="00C76D48"/>
    <w:rsid w:val="00C85045"/>
    <w:rsid w:val="00CA3F65"/>
    <w:rsid w:val="00CB13E6"/>
    <w:rsid w:val="00CB3671"/>
    <w:rsid w:val="00CB6492"/>
    <w:rsid w:val="00CB7EAF"/>
    <w:rsid w:val="00CC22BE"/>
    <w:rsid w:val="00CC2E19"/>
    <w:rsid w:val="00CC3603"/>
    <w:rsid w:val="00CC45F3"/>
    <w:rsid w:val="00CD7193"/>
    <w:rsid w:val="00CE16ED"/>
    <w:rsid w:val="00CE6EF2"/>
    <w:rsid w:val="00D01DC2"/>
    <w:rsid w:val="00D03766"/>
    <w:rsid w:val="00D06F6E"/>
    <w:rsid w:val="00D11758"/>
    <w:rsid w:val="00D12BA5"/>
    <w:rsid w:val="00D207FC"/>
    <w:rsid w:val="00D21B96"/>
    <w:rsid w:val="00D2238A"/>
    <w:rsid w:val="00D25F6F"/>
    <w:rsid w:val="00D3085B"/>
    <w:rsid w:val="00D32DFB"/>
    <w:rsid w:val="00D33BD9"/>
    <w:rsid w:val="00D35DEF"/>
    <w:rsid w:val="00D36202"/>
    <w:rsid w:val="00D44CF6"/>
    <w:rsid w:val="00D52A4A"/>
    <w:rsid w:val="00D61912"/>
    <w:rsid w:val="00D61BC0"/>
    <w:rsid w:val="00D66AF2"/>
    <w:rsid w:val="00D66F29"/>
    <w:rsid w:val="00D67195"/>
    <w:rsid w:val="00D70012"/>
    <w:rsid w:val="00D702A0"/>
    <w:rsid w:val="00D72C9A"/>
    <w:rsid w:val="00D7340F"/>
    <w:rsid w:val="00D75599"/>
    <w:rsid w:val="00D80559"/>
    <w:rsid w:val="00D824E7"/>
    <w:rsid w:val="00D8505F"/>
    <w:rsid w:val="00D8588C"/>
    <w:rsid w:val="00D863E0"/>
    <w:rsid w:val="00D866E0"/>
    <w:rsid w:val="00D867B1"/>
    <w:rsid w:val="00D86CB2"/>
    <w:rsid w:val="00D91C93"/>
    <w:rsid w:val="00D93340"/>
    <w:rsid w:val="00D97E84"/>
    <w:rsid w:val="00DA03AE"/>
    <w:rsid w:val="00DA0E52"/>
    <w:rsid w:val="00DA1207"/>
    <w:rsid w:val="00DA2E1A"/>
    <w:rsid w:val="00DA3D1A"/>
    <w:rsid w:val="00DA4115"/>
    <w:rsid w:val="00DB052A"/>
    <w:rsid w:val="00DB09C5"/>
    <w:rsid w:val="00DB0B11"/>
    <w:rsid w:val="00DB2527"/>
    <w:rsid w:val="00DB2B0A"/>
    <w:rsid w:val="00DC46F6"/>
    <w:rsid w:val="00DC60C5"/>
    <w:rsid w:val="00DD024A"/>
    <w:rsid w:val="00DD14FB"/>
    <w:rsid w:val="00DD192B"/>
    <w:rsid w:val="00DD3267"/>
    <w:rsid w:val="00DE2E28"/>
    <w:rsid w:val="00DE5974"/>
    <w:rsid w:val="00DE79DF"/>
    <w:rsid w:val="00DF0679"/>
    <w:rsid w:val="00DF541D"/>
    <w:rsid w:val="00DF60AA"/>
    <w:rsid w:val="00E01327"/>
    <w:rsid w:val="00E10C21"/>
    <w:rsid w:val="00E1120C"/>
    <w:rsid w:val="00E12B3D"/>
    <w:rsid w:val="00E22B2A"/>
    <w:rsid w:val="00E22DA1"/>
    <w:rsid w:val="00E26A54"/>
    <w:rsid w:val="00E27C3A"/>
    <w:rsid w:val="00E32166"/>
    <w:rsid w:val="00E324F4"/>
    <w:rsid w:val="00E35B5D"/>
    <w:rsid w:val="00E363C9"/>
    <w:rsid w:val="00E40F60"/>
    <w:rsid w:val="00E45CCD"/>
    <w:rsid w:val="00E5280E"/>
    <w:rsid w:val="00E54203"/>
    <w:rsid w:val="00E55250"/>
    <w:rsid w:val="00E57EBE"/>
    <w:rsid w:val="00E60E28"/>
    <w:rsid w:val="00E629BA"/>
    <w:rsid w:val="00E752FC"/>
    <w:rsid w:val="00E77066"/>
    <w:rsid w:val="00E770E2"/>
    <w:rsid w:val="00E87524"/>
    <w:rsid w:val="00E87ACF"/>
    <w:rsid w:val="00E905CD"/>
    <w:rsid w:val="00EA1E82"/>
    <w:rsid w:val="00EA3D0E"/>
    <w:rsid w:val="00EA42E6"/>
    <w:rsid w:val="00EA5AE1"/>
    <w:rsid w:val="00EB129B"/>
    <w:rsid w:val="00EB3D39"/>
    <w:rsid w:val="00EB55D9"/>
    <w:rsid w:val="00EC0695"/>
    <w:rsid w:val="00EC0921"/>
    <w:rsid w:val="00EC0C78"/>
    <w:rsid w:val="00EC4456"/>
    <w:rsid w:val="00EC5E5D"/>
    <w:rsid w:val="00ED0F67"/>
    <w:rsid w:val="00ED3908"/>
    <w:rsid w:val="00ED4C01"/>
    <w:rsid w:val="00ED705B"/>
    <w:rsid w:val="00EE349A"/>
    <w:rsid w:val="00EE4639"/>
    <w:rsid w:val="00EE6EF1"/>
    <w:rsid w:val="00EF39CA"/>
    <w:rsid w:val="00F013C0"/>
    <w:rsid w:val="00F06133"/>
    <w:rsid w:val="00F121A6"/>
    <w:rsid w:val="00F16117"/>
    <w:rsid w:val="00F2099E"/>
    <w:rsid w:val="00F26DAF"/>
    <w:rsid w:val="00F27DD3"/>
    <w:rsid w:val="00F3191C"/>
    <w:rsid w:val="00F34435"/>
    <w:rsid w:val="00F37917"/>
    <w:rsid w:val="00F45437"/>
    <w:rsid w:val="00F458FD"/>
    <w:rsid w:val="00F46A6A"/>
    <w:rsid w:val="00F46C47"/>
    <w:rsid w:val="00F46DAE"/>
    <w:rsid w:val="00F53BB2"/>
    <w:rsid w:val="00F552DE"/>
    <w:rsid w:val="00F6037A"/>
    <w:rsid w:val="00F603DB"/>
    <w:rsid w:val="00F6501E"/>
    <w:rsid w:val="00F65115"/>
    <w:rsid w:val="00F6546F"/>
    <w:rsid w:val="00F6598B"/>
    <w:rsid w:val="00F70835"/>
    <w:rsid w:val="00F70B3E"/>
    <w:rsid w:val="00F70C3D"/>
    <w:rsid w:val="00F7288B"/>
    <w:rsid w:val="00F73F84"/>
    <w:rsid w:val="00F8061A"/>
    <w:rsid w:val="00F806D3"/>
    <w:rsid w:val="00F83A1D"/>
    <w:rsid w:val="00F86D1B"/>
    <w:rsid w:val="00F87258"/>
    <w:rsid w:val="00F9178E"/>
    <w:rsid w:val="00F94F2F"/>
    <w:rsid w:val="00FA31CF"/>
    <w:rsid w:val="00FA355D"/>
    <w:rsid w:val="00FB21E9"/>
    <w:rsid w:val="00FB5783"/>
    <w:rsid w:val="00FB7C03"/>
    <w:rsid w:val="00FC04B0"/>
    <w:rsid w:val="00FC174D"/>
    <w:rsid w:val="00FC2FC0"/>
    <w:rsid w:val="00FC40D6"/>
    <w:rsid w:val="00FD2228"/>
    <w:rsid w:val="00FE0444"/>
    <w:rsid w:val="00FF1A46"/>
    <w:rsid w:val="00FF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C49C7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EB129B"/>
    <w:rPr>
      <w:sz w:val="24"/>
    </w:rPr>
  </w:style>
  <w:style w:type="paragraph" w:styleId="NoSpacing">
    <w:name w:val="No Spacing"/>
    <w:uiPriority w:val="1"/>
    <w:qFormat/>
    <w:rsid w:val="00D70012"/>
    <w:rPr>
      <w:rFonts w:eastAsiaTheme="minorHAnsi" w:cstheme="minorBidi"/>
      <w:sz w:val="24"/>
      <w:szCs w:val="22"/>
    </w:rPr>
  </w:style>
  <w:style w:type="paragraph" w:customStyle="1" w:styleId="Blockquote">
    <w:name w:val="Blockquote"/>
    <w:basedOn w:val="Normal"/>
    <w:link w:val="BlockquoteChar"/>
    <w:qFormat/>
    <w:rsid w:val="00ED4C01"/>
    <w:pPr>
      <w:keepNext/>
      <w:ind w:left="720" w:right="720"/>
      <w:outlineLvl w:val="3"/>
    </w:pPr>
    <w:rPr>
      <w:szCs w:val="24"/>
    </w:rPr>
  </w:style>
  <w:style w:type="character" w:customStyle="1" w:styleId="BlockquoteChar">
    <w:name w:val="Blockquote Char"/>
    <w:link w:val="Blockquote"/>
    <w:rsid w:val="00ED4C01"/>
    <w:rPr>
      <w:sz w:val="24"/>
      <w:szCs w:val="24"/>
    </w:rPr>
  </w:style>
  <w:style w:type="character" w:customStyle="1" w:styleId="FooterChar">
    <w:name w:val="Footer Char"/>
    <w:basedOn w:val="DefaultParagraphFont"/>
    <w:link w:val="Footer"/>
    <w:uiPriority w:val="99"/>
    <w:rsid w:val="00222C5D"/>
    <w:rPr>
      <w:sz w:val="16"/>
    </w:rPr>
  </w:style>
  <w:style w:type="paragraph" w:customStyle="1" w:styleId="Style2">
    <w:name w:val="Style2"/>
    <w:basedOn w:val="Normal"/>
    <w:link w:val="Style29"/>
    <w:rsid w:val="00F46DAE"/>
    <w:pPr>
      <w:spacing w:line="480" w:lineRule="auto"/>
      <w:ind w:firstLine="720"/>
    </w:pPr>
    <w:rPr>
      <w:szCs w:val="24"/>
    </w:rPr>
  </w:style>
  <w:style w:type="character" w:customStyle="1" w:styleId="Style29">
    <w:name w:val="Style29"/>
    <w:link w:val="Style2"/>
    <w:rsid w:val="00F46DAE"/>
    <w:rPr>
      <w:sz w:val="24"/>
      <w:szCs w:val="24"/>
    </w:rPr>
  </w:style>
  <w:style w:type="character" w:styleId="CommentReference">
    <w:name w:val="annotation reference"/>
    <w:basedOn w:val="DefaultParagraphFont"/>
    <w:rsid w:val="00F46DAE"/>
    <w:rPr>
      <w:sz w:val="16"/>
      <w:szCs w:val="16"/>
    </w:rPr>
  </w:style>
  <w:style w:type="paragraph" w:styleId="CommentText">
    <w:name w:val="annotation text"/>
    <w:basedOn w:val="Normal"/>
    <w:link w:val="CommentTextChar"/>
    <w:rsid w:val="00F46DAE"/>
    <w:rPr>
      <w:sz w:val="20"/>
    </w:rPr>
  </w:style>
  <w:style w:type="character" w:customStyle="1" w:styleId="CommentTextChar">
    <w:name w:val="Comment Text Char"/>
    <w:basedOn w:val="DefaultParagraphFont"/>
    <w:link w:val="CommentText"/>
    <w:rsid w:val="00F46DAE"/>
  </w:style>
  <w:style w:type="paragraph" w:styleId="CommentSubject">
    <w:name w:val="annotation subject"/>
    <w:basedOn w:val="CommentText"/>
    <w:next w:val="CommentText"/>
    <w:link w:val="CommentSubjectChar"/>
    <w:rsid w:val="00F46DAE"/>
    <w:rPr>
      <w:b/>
      <w:bCs/>
    </w:rPr>
  </w:style>
  <w:style w:type="character" w:customStyle="1" w:styleId="CommentSubjectChar">
    <w:name w:val="Comment Subject Char"/>
    <w:basedOn w:val="CommentTextChar"/>
    <w:link w:val="CommentSubject"/>
    <w:rsid w:val="00F46DAE"/>
    <w:rPr>
      <w:b/>
      <w:bCs/>
    </w:rPr>
  </w:style>
  <w:style w:type="paragraph" w:styleId="Revision">
    <w:name w:val="Revision"/>
    <w:hidden/>
    <w:uiPriority w:val="99"/>
    <w:semiHidden/>
    <w:rsid w:val="004D3AE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822297">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AB9F3-B84B-4AC3-B60D-948239800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3188</Words>
  <Characters>16094</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2018-11-12T20:29:00Z</dcterms:created>
  <dcterms:modified xsi:type="dcterms:W3CDTF">2018-11-12T20:36:00Z</dcterms:modified>
</cp:coreProperties>
</file>